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BE" w:rsidRDefault="00D717C0" w:rsidP="00D717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717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«ДЕТСКИЙ САД «КОРАБЛИК» п. ПРОВИДЕНИЯ»</w:t>
      </w:r>
    </w:p>
    <w:p w:rsidR="00D717C0" w:rsidRPr="00D717C0" w:rsidRDefault="00D717C0" w:rsidP="00D717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11"/>
        <w:gridCol w:w="4536"/>
      </w:tblGrid>
      <w:tr w:rsidR="00E73ABE" w:rsidRPr="00D717C0" w:rsidTr="00D717C0">
        <w:tc>
          <w:tcPr>
            <w:tcW w:w="46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ABE" w:rsidRPr="00D717C0" w:rsidRDefault="00D717C0" w:rsidP="00D717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7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СОГЛАСОВАНО</w:t>
            </w:r>
            <w:r w:rsidRPr="00D717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Педагогическим советом</w:t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МБДОУ Детский сад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«Кораблик» п. Провидения»</w:t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(протокол от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18.10.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2022 №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02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3ABE" w:rsidRPr="00D717C0" w:rsidRDefault="00D717C0" w:rsidP="00D717C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717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УТВЕРЖДЕНО</w:t>
            </w:r>
            <w:r w:rsidRPr="00D717C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приказом МБДОУ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Детский сад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«Кораблик» п. Провидения»</w:t>
            </w:r>
            <w:r w:rsidRPr="00D717C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br/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от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18.10.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2022 №</w:t>
            </w:r>
            <w:r w:rsidRPr="00D717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39(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)</w:t>
            </w:r>
          </w:p>
        </w:tc>
      </w:tr>
    </w:tbl>
    <w:p w:rsidR="00E73ABE" w:rsidRPr="00D717C0" w:rsidRDefault="00E73ABE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E73ABE" w:rsidRDefault="00D717C0" w:rsidP="00D717C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Правила приема в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МБДОУ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«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Детский сад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«Кораблик» поселка Провидения»</w:t>
      </w:r>
    </w:p>
    <w:p w:rsidR="00D717C0" w:rsidRPr="00D717C0" w:rsidRDefault="00D717C0" w:rsidP="00D717C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E73ABE" w:rsidRPr="00D717C0" w:rsidRDefault="00D717C0" w:rsidP="00D717C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6862A8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1.1.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Правила приема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МБДОУ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Детский сад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«Кораблик» п. Провидения»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(далее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правила) разработаны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Федеральным законом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29.12.2012 №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273-ФЗ «Об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Российской Федерации», Порядком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15.05.2020 №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236, Порядком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условиями осуществления перевода обучающихся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одной организации, осуществляющей образовательную деятельность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организации, осуществляющие образовательную деятельность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соответствующих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уровня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направленности, утвержденным приказом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28.12.2015 №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1527,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уставом 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МБДОУ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Детский сад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«Кораблик» п. Провидения»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(далее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детский сад).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1.2. Правила определяют требования к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процедуре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условиям зачисления граждан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 (далее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ребенок, дети)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детский сад для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обучения по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образования, 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программам, 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группу (группы)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присмотру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уходу без реализации образовательной программы дошкольного образования.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1.3. Прием иностранных граждан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 без гражданства,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 числе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числа соотечественников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рубежом,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счет средств бюджетных ассигнований осуществляется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международными договорами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РФ, законодательством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настоящими правилами.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1.4. Детский сад обеспечивает прием всех граждан, имеющих право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получение дошкольного образования,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 числе прием граждан, имеющих право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получение дошкольного образования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проживающих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территории,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которой закреплен детский сад (далее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закрепленная территория).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2. Организация приема на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обучение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2.1. Прием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осуществляется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календарного года при наличии свободных мест.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2.2. Детский сад осуществляет прием всех детей, имеющих право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получение дошкольного образования,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возрасте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 месяцев.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может быть отказано только при отсутствии свободных мест.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2.3. Прием детей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ограниченными возможностями здоровья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адаптированным образовательным программам осуществляется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согласия 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родителей (законных представителей)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основании рекомендаций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психолого-медико-педагогической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комиссии.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2.4. Прием заявлений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осуществляется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сентября текущего года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марта следующего года.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2.5.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график приема заявлений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 утверждаются приказом заведующего детским садом.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2.6. Приказ, указанный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2.5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правил, размещается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информационном стенде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детском саду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официальном сайте детского сада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 «Интернет»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трех рабочих дней со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дня его издания.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2.7.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прием, обеспечивает своевременное размещение на</w:t>
      </w:r>
      <w:r w:rsidRPr="00D717C0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информационном стенде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детском саду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официальном сайте детского сада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 «Интернет»: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распорядительного акта Управления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социальной политики</w:t>
      </w:r>
      <w:r w:rsidR="00C21D2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администрации Провиденского городского округа Чукотского автономного округа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закреплении образовательных организаций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конкретными территориями;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</w:rPr>
        <w:t>настоящих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</w:rPr>
        <w:t>правил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копии устава </w:t>
      </w:r>
      <w:r w:rsidR="00C21D29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МБДОУ </w:t>
      </w:r>
      <w:r w:rsidR="00C21D29">
        <w:rPr>
          <w:rFonts w:ascii="Times New Roman" w:hAnsi="Times New Roman" w:cs="Times New Roman"/>
          <w:color w:val="000000"/>
          <w:sz w:val="26"/>
          <w:szCs w:val="26"/>
          <w:lang w:val="ru-RU"/>
        </w:rPr>
        <w:t>«</w:t>
      </w:r>
      <w:r w:rsidR="00C21D29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Детский сад </w:t>
      </w:r>
      <w:r w:rsidR="00C21D29">
        <w:rPr>
          <w:rFonts w:ascii="Times New Roman" w:hAnsi="Times New Roman" w:cs="Times New Roman"/>
          <w:color w:val="000000"/>
          <w:sz w:val="26"/>
          <w:szCs w:val="26"/>
          <w:lang w:val="ru-RU"/>
        </w:rPr>
        <w:t>«Кораблик» п. Провидения»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, лицензии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образовательных программ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других документов, регламентирующих организацию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права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обязанности воспитанников;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сроках приема документов, графика приема документов;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примерных форм заявлений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образцов их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заполнения;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формы 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организации, осуществляющей образовательную деятельность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 (далее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другая организация),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образца 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заполнения;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формы 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образца ее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заполнения;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информации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направлениях обучения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программам, количестве мест, графика приема заявлений не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чем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15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календарных дней до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 приема документов;</w:t>
      </w:r>
    </w:p>
    <w:p w:rsidR="00E73ABE" w:rsidRPr="00D717C0" w:rsidRDefault="00D717C0" w:rsidP="00D717C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дополнительной информации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текущему приему.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2.8. Выбор языка образования, изучаемых родного языка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числа языков народов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 числе русского языка как родного языка, государственных языков республик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 осуществляется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заявлениям родителей (законных представителей) детей при приеме (переводе)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обучение.</w:t>
      </w:r>
    </w:p>
    <w:p w:rsidR="00E73ABE" w:rsidRPr="00D717C0" w:rsidRDefault="00D717C0" w:rsidP="00C21D2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3. Порядок зачисления на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обучение</w:t>
      </w:r>
      <w:proofErr w:type="gramEnd"/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по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основным образовательным программам</w:t>
      </w:r>
      <w:r w:rsidR="00C21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дошкольного образования и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в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группу (группы) по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присмотру и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уходу без реализации</w:t>
      </w:r>
      <w:r w:rsidR="00C21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образовательной программы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3.1.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детей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образования, 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группу (группы)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уходу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присмотру без реализации 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образовательной программы осуществляется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направлению </w:t>
      </w:r>
      <w:r w:rsidR="00C21D29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Управления </w:t>
      </w:r>
      <w:r w:rsidR="00C21D29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социальной политики администрации Провиденского городского округа Чукотского автономного округа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,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без гражданства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законодательством РФ.</w:t>
      </w:r>
    </w:p>
    <w:p w:rsidR="00E73ABE" w:rsidRPr="00D717C0" w:rsidRDefault="00C21D29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 заявления утверждается заведующим детским садом.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3.2. Для зачисления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родители (законные представители) детей дополнительно предъявляют следующие документы:</w:t>
      </w:r>
    </w:p>
    <w:p w:rsidR="00E73ABE" w:rsidRPr="00D717C0" w:rsidRDefault="00D717C0" w:rsidP="00D717C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свидетельство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рождении ребенка или для иностранных граждан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 без гражданства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докумен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т(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-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ы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), удостоверяющий(е) личность ребенка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подтверждающий(е) законность представления прав ребенка;</w:t>
      </w:r>
    </w:p>
    <w:p w:rsidR="00E73ABE" w:rsidRPr="00D717C0" w:rsidRDefault="00D717C0" w:rsidP="00D717C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свидетельство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регистрации ребенка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месту жительства или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месту пребывания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закрепленной территории или документ, содержащий сведения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месте пребывания, месте фактического проживания ребенка.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</w:rPr>
        <w:t>3.3. При необходимости родители предъявляют:</w:t>
      </w:r>
    </w:p>
    <w:p w:rsidR="00E73ABE" w:rsidRPr="00D717C0" w:rsidRDefault="00D717C0" w:rsidP="00D717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</w:rPr>
        <w:t>документ, подтверждающий установление опеки;</w:t>
      </w:r>
    </w:p>
    <w:p w:rsidR="00E73ABE" w:rsidRPr="00D717C0" w:rsidRDefault="00D717C0" w:rsidP="00D717C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документ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психолого-медико-педагогической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комиссии;</w:t>
      </w:r>
    </w:p>
    <w:p w:rsidR="00E73ABE" w:rsidRPr="00D717C0" w:rsidRDefault="00D717C0" w:rsidP="00D717C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документ, подтверждающий потребность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группе оздоровительной направленности.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3.4.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Для зачисления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родители (законные представители) детей, не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являющихся гражданами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РФ, дополнительно представляют документ, подтверждающий право заявителя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пребывание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 (виза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—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 прибытия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Россию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 требующем получения визы,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 миграционная карта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отметкой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въезде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Россию (за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 граждан Республики Беларусь), вид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жительство или разрешение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временное проживание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России, иные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документы, предусмотренные федеральным законом или международным договором РФ).</w:t>
      </w:r>
    </w:p>
    <w:p w:rsidR="00E73ABE" w:rsidRPr="00D717C0" w:rsidRDefault="00C21D29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Иностранные граждане и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 без гражданства все документы представляют на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русском языке или вместе с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нотариально заверенным в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установленном порядке переводом на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русский язык.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3.5.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делает копии предъявляемых при приеме документов, которые хранятся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детском саду.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3.6. Прием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инициативе родителей (законных представителей) осуществляется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личному заявлению родителей (законных представителей) ребенка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E73ABE" w:rsidRPr="00D717C0" w:rsidRDefault="00C21D29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Форма заявления утверждается заведующим детским садом.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3.7. Для зачисления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 родители (законные</w:t>
      </w:r>
      <w:r w:rsidR="00C21D2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представители) несовершеннолетних дополнительно предъявляют личное дело обучающегося.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3.8. Должностное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при приеме 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другой организации 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инициативе родителей проверяет представленное личное дело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нем документов, требуемых при зачислении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образования.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отсутствии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 деле копий документов, необходимых для приема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Порядком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15.05.2020 №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236 «Об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 Порядка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образования»</w:t>
      </w:r>
      <w:r w:rsidR="00C21D2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должностное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составляет акт, содержащий информацию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регистрационном номере 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перечне недостающих документов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. Акт составляется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двух экземплярах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заверяется подписями родителей (законных представителей) несовершеннолетнего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лица, ответственного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печатью детского сада. Один экземпляр акта подшивается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представленное личное дело, второй передается заявителю.</w:t>
      </w:r>
    </w:p>
    <w:p w:rsidR="00E73ABE" w:rsidRPr="00D717C0" w:rsidRDefault="00C21D29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вправе запросить недостающие документы у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родителя (законного представителя). Заявитель обязан донести недостающие документы в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14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календарных дней </w:t>
      </w:r>
      <w:proofErr w:type="gramStart"/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даты составления</w:t>
      </w:r>
      <w:proofErr w:type="gramEnd"/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акта.</w:t>
      </w:r>
    </w:p>
    <w:p w:rsidR="00E73ABE" w:rsidRPr="00D717C0" w:rsidRDefault="00C21D29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Отсутствие в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 деле документов, требуемых для зачисления в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сад, не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является основанием для отказа в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в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D717C0"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3.9.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при приеме любых заявлений обязано ознакомиться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документом, удостоверяющим личность заявителя, для установления его личности, 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 факта родственных отношений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полномочий законного представителя.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3.10.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 приеме 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(заявления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организации) должностное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знакомит родителей (законных представителей)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уставом детского сада, лицензией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 документами, регламентирующими организацию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права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обязанности обучающихся.</w:t>
      </w:r>
      <w:proofErr w:type="gramEnd"/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3.11. Факт ознакомления родителей (законных представителей) ребенка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документами, указанными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3.10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правил, фиксируется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заверяется личной подписью родителей (законных представителей) ребенка.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3.12.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осуществляет регистрацию поданных заявлений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(заявлений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организации)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копий документов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журнале приема заявлений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приеме,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чем родителям (законным представителям) выдается расписка.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расписке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указывает регистрационный номер заявления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ребенка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перечень представленных документов. Иные заявления, подаваемые вместе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или заявлением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организации, включаются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перечень представленных документов. Расписка заверяется подписью лица, ответственного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3.13. Заявление может быть подано родителем (законным представителем)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бумажном носителе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(или)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электронной форме через единый портал государственных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услуг (функций)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(или) региональный портал государственных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муниципальных услуг (функций).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3.14.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5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рабочих дней заключается договор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образовании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 (договор оказания услуг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присмотру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уходу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группах без реализации образовательной программы).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3.15. Зачисление ребенка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оформляется приказом руководителя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трех рабочих дней после заключения договора, указанного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пункте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3.14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3.16.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трехдневный срок после издания приказа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зачислении размещает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информационном стенде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обеспечивает размещение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официальном сайте детского сада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сети «Интернет» реквизитов приказа, наименования возрастной группы, числа детей, зачисленных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указанную возрастную группу.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3.17.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каждого зачисленного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ребенка,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исключением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зачисленных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организации, формируется личное дело,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котором хранятся все полученные при приеме документы.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4. Особенности зачисления на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обучение</w:t>
      </w:r>
      <w:proofErr w:type="gramEnd"/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по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основным образовательным программам дошкольного образования и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в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группу (группы) по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присмотру и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уходу без реализации образовательной программы в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другой организации по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решению учредителя 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4.1. Прием детей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образования, 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также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группу (группы)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уходу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присмотру без реализации программы дошкольного образования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другой организации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решению учредителя осуществляется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условиях, установленных законодательством РФ.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4.2. Прием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осуществляется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4.3.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принимает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исходной организации личные дела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письменные согласия родителей (законных представителей)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соответствии со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списочным составом обучающихся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акту приема-передачи. При приеме каждое личное дело проверяется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наличие документов, обязательных для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4.4.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 отсутствия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 деле документов, которые предусмотрены Порядком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России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15.05.2020 №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236 «Об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утверждении Порядка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обучающемся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списочном составе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делает соответствующую отметку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акте приема-передачи.</w:t>
      </w:r>
      <w:proofErr w:type="gramEnd"/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 документов, готовит сопроводительное письмо к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акту приема-передачи личных дел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перечнем недостающей информации, документов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передает его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подпись заведующему детским садом. Сопроводительное письмо регистрируется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журнале исходящих документов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 предусмотренном локальным нормативным актом детского сада. Акт приема-передачи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примечаниями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сопроводительное письмо направляются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адрес исходной образовательной организации.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4.5.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когда недостающие документы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исходной организации не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получены, лицо, ответственное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прием, запрашивает недостающие документы у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представления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документов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личное дело обучающегося включается выписка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акта приема-передачи личных дел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перечнем недостающих документов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ссылкой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дату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номер сопроводительного письма.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4.6.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 представленных исходной организацией документов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родителями (законными представителями) детей заключается договор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образовании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образовательным программам дошкольного образования (договор оказания услуг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присмотру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уходу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группах без реализации образовательной программы).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4.7. Зачисление ребенка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детский сад оформляется приказом руководителя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течение трех рабочих дней после заключения договора.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4.8.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включающие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том числе выписку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приказа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зачислении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 перевода, соответствующие письменные согласия родителей (законных представителей) обучающихся.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5. Прием на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 программам 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5.1. Количество мест для обучения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счет средств бюджетных ассигнований устанавливает учредитель.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Количество мест для обучения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счет средств физических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 (или) юридических лиц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договорам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оказании платных образовательных услуг устанавливается ежегодно приказом заведующего детским садом не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позднее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чем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30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календарных дней до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начала приема документов.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5.2.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принимаются все желающие вне зависимости от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места проживания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возрастным категориям, предусмотренным соответствующими программами обучения.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5.3. Прием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осуществляется без вступительных испытаний, без предъявления требований к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уровню образования.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5.4.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может быть отказано только при отсутствии свободных мест.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приеме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области физической культуры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спорта может быть отказано при наличии медицинских противопоказаний к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конкретным видам деятельности.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lastRenderedPageBreak/>
        <w:t>5.5. Прием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осуществляется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личному заявлению родителя (законного представителя) ребенка.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случае приема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договорам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оказании платных образовательных услуг прием осуществляется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основании заявления заказчика. Форму заявления утверждает заведующий детским садом.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5.6. Для зачисления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родители (законные представители) вместе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заявлением представляют оригинал свидетельства 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рождении или документ, подтверждающий родство заявителя,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исключением родителей (законных представителей) обучающихся детского сада. 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5.7. Родители (законные представители) детей, не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являющихся гражданами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РФ, родители (законные представители) несовершеннолетних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семей беженцев или вынужденных переселенцев дополнительно представляют документы, предусмотренные разделом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правил,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исключением родителей (законных представителей) обучающихся детского сада.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5.8. Для зачисления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дополнительным </w:t>
      </w:r>
      <w:proofErr w:type="spell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общеразвивающим</w:t>
      </w:r>
      <w:proofErr w:type="spell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программам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области физической культуры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спорта родители (законные представители) несовершеннолетних дополнительно представляют справку из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медицинского учреждения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отсутствии медицинских противопоказаний к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занятию конкретным видом спорта, указанным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заявлении.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5.9. Ознакомление родителей (законных представителей) с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уставом детского сада, лицензией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иными документами, регламентирующими организацию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осуществление образовательной деятельности, права и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обязанности обучающихся, осуществляется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 предусмотренном разделом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5.10. Прием заявлений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обучение, их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регистрация осуществляются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 предусмотренном разделом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3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правил.</w:t>
      </w:r>
    </w:p>
    <w:p w:rsidR="00E73ABE" w:rsidRPr="00D717C0" w:rsidRDefault="00D717C0" w:rsidP="00D717C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5.11. Зачисление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за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счет средств бюджета оформляется приказом заведующего детским садом. Зачисление на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обучение по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договорам</w:t>
      </w:r>
      <w:proofErr w:type="gramEnd"/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об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оказании платных образовательных услуг осуществляется в</w:t>
      </w:r>
      <w:r w:rsidRPr="00D717C0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D717C0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порядке, предусмотренном локальным нормативным актом детского сада.</w:t>
      </w:r>
    </w:p>
    <w:sectPr w:rsidR="00E73ABE" w:rsidRPr="00D717C0" w:rsidSect="00E73A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4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F41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479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6862A8"/>
    <w:rsid w:val="00B73A5A"/>
    <w:rsid w:val="00C21D29"/>
    <w:rsid w:val="00D717C0"/>
    <w:rsid w:val="00E438A1"/>
    <w:rsid w:val="00E73ABE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>Подготовлено экспертами Актион-МЦФЭР</dc:description>
  <cp:lastModifiedBy>Admin</cp:lastModifiedBy>
  <cp:revision>2</cp:revision>
  <dcterms:created xsi:type="dcterms:W3CDTF">2022-10-27T23:35:00Z</dcterms:created>
  <dcterms:modified xsi:type="dcterms:W3CDTF">2022-10-27T23:35:00Z</dcterms:modified>
</cp:coreProperties>
</file>