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E3" w:rsidRDefault="004F36E3" w:rsidP="004F36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Методическая разработка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а</w:t>
      </w:r>
      <w:r w:rsidR="00023842">
        <w:rPr>
          <w:rFonts w:ascii="Times New Roman" w:hAnsi="Times New Roman" w:cs="Times New Roman"/>
          <w:sz w:val="36"/>
          <w:szCs w:val="36"/>
        </w:rPr>
        <w:t>нтикоррупционно</w:t>
      </w:r>
      <w:r>
        <w:rPr>
          <w:rFonts w:ascii="Times New Roman" w:hAnsi="Times New Roman" w:cs="Times New Roman"/>
          <w:sz w:val="36"/>
          <w:szCs w:val="36"/>
        </w:rPr>
        <w:t>му</w:t>
      </w:r>
      <w:proofErr w:type="spellEnd"/>
      <w:r w:rsidR="00023842">
        <w:rPr>
          <w:rFonts w:ascii="Times New Roman" w:hAnsi="Times New Roman" w:cs="Times New Roman"/>
          <w:sz w:val="36"/>
          <w:szCs w:val="36"/>
        </w:rPr>
        <w:t xml:space="preserve"> воспитани</w:t>
      </w:r>
      <w:r>
        <w:rPr>
          <w:rFonts w:ascii="Times New Roman" w:hAnsi="Times New Roman" w:cs="Times New Roman"/>
          <w:sz w:val="36"/>
          <w:szCs w:val="36"/>
        </w:rPr>
        <w:t>ю</w:t>
      </w:r>
      <w:r w:rsidR="0002384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старшего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23842">
        <w:rPr>
          <w:rFonts w:ascii="Times New Roman" w:hAnsi="Times New Roman" w:cs="Times New Roman"/>
          <w:sz w:val="36"/>
          <w:szCs w:val="36"/>
        </w:rPr>
        <w:t>дошкольнико</w:t>
      </w:r>
      <w:r>
        <w:rPr>
          <w:rFonts w:ascii="Times New Roman" w:hAnsi="Times New Roman" w:cs="Times New Roman"/>
          <w:sz w:val="36"/>
          <w:szCs w:val="36"/>
        </w:rPr>
        <w:t>го</w:t>
      </w:r>
      <w:proofErr w:type="spellEnd"/>
    </w:p>
    <w:p w:rsidR="00023842" w:rsidRDefault="004F36E3" w:rsidP="004F36E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возраста</w:t>
      </w:r>
      <w:r w:rsidR="00023842">
        <w:rPr>
          <w:rFonts w:ascii="Times New Roman" w:hAnsi="Times New Roman" w:cs="Times New Roman"/>
          <w:sz w:val="36"/>
          <w:szCs w:val="36"/>
        </w:rPr>
        <w:t>.</w:t>
      </w:r>
    </w:p>
    <w:p w:rsidR="00023842" w:rsidRDefault="00023842">
      <w:pPr>
        <w:rPr>
          <w:rFonts w:ascii="Times New Roman" w:hAnsi="Times New Roman" w:cs="Times New Roman"/>
          <w:sz w:val="28"/>
          <w:szCs w:val="28"/>
        </w:rPr>
      </w:pPr>
    </w:p>
    <w:p w:rsidR="00023842" w:rsidRDefault="004F36E3" w:rsidP="004F3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23842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="00023842">
        <w:rPr>
          <w:rFonts w:ascii="Times New Roman" w:hAnsi="Times New Roman" w:cs="Times New Roman"/>
          <w:sz w:val="28"/>
          <w:szCs w:val="28"/>
        </w:rPr>
        <w:t xml:space="preserve"> воспитание в системе дошкольного образования осуществляется в рамках реализации задач нравственного воспитания детей во всех видах детской деятельности. </w:t>
      </w:r>
    </w:p>
    <w:p w:rsidR="00023842" w:rsidRDefault="00023842" w:rsidP="004F3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для формирования у воспитанников дошкольных образовательных организаций этических представлений, навыков культурного поведения, дружеских чувств, восприятия отзывчивости, справедливости, сочувствия, заботы, доброты, позиции неприятия неправомерного поведения. А также для развития волевых качеств: умение ограничивать свои желания, преодолевать препятствия, стоящие на пути достижения цели, в своих поступках следовать положительному примеру. </w:t>
      </w:r>
    </w:p>
    <w:p w:rsidR="00023842" w:rsidRDefault="00023842" w:rsidP="004F3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 отмечает важность воспитания у ребенка гуманного отношения к окружающему миру, любви к родной семье, родному дому, краю, городу, Родине. </w:t>
      </w:r>
    </w:p>
    <w:p w:rsidR="00023842" w:rsidRDefault="00023842" w:rsidP="004F3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Формами организации работы по формированию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мировоззрения являются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1.организационно-методическая работа с кадрами,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2.инструктивно-методическая работа, работа с воспитанниками.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 с кадрами: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формирование профессиональных компетенций педагога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воспитания;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совершенствование форм и методов работы с детьми;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организация различных видов деятельности с детьми; •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разработка положений конкурсов, направленных на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мировоззрения;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организация проведения игровых и обучающих программ.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Инструктивно-методическая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 проведение родительских собраний, собраний трудового коллектива по вопросам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мировоззрения;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консультации для педагогов, родителей, обучающихся;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размещение на стендах дошкольной образовательной организации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содержания.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подходы к созданию системы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 условиях Реализации требований федерального государственного Образовательного стандарта дошкольного образования.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 воспитанников дошкольных образовательных организаций включает следующие составляющие: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-уточнение представлений детей о таких понятиях, как «честность», «правдивость», «справедливость», «ответственность», «долг», «правила» и противоположных им понятий – «ложь», «коррупция», «проступок», «преступление». </w:t>
      </w:r>
      <w:proofErr w:type="gramEnd"/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первоначальных детских представлений, накопление новых знаний о правилах поведения в социуме.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сознательного отношения к соблюдению правил поведения в социуме. С учетом возрастных особенностей в процессе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мировоззрения воспитанников дошкольных образовательных организаций рекомендуется использовать следующие темы. 1.</w:t>
      </w:r>
      <w:r>
        <w:rPr>
          <w:rFonts w:ascii="Times New Roman" w:hAnsi="Times New Roman" w:cs="Times New Roman"/>
          <w:i/>
          <w:iCs/>
          <w:sz w:val="28"/>
          <w:szCs w:val="28"/>
        </w:rPr>
        <w:t>Общество – люди</w:t>
      </w:r>
      <w:r>
        <w:rPr>
          <w:rFonts w:ascii="Times New Roman" w:hAnsi="Times New Roman" w:cs="Times New Roman"/>
          <w:sz w:val="28"/>
          <w:szCs w:val="28"/>
        </w:rPr>
        <w:t>, которых объединяет общая культура и которые связаны друг с другом совместной деятельностью для достижения общей цели. 2.</w:t>
      </w:r>
      <w:r>
        <w:rPr>
          <w:rFonts w:ascii="Times New Roman" w:hAnsi="Times New Roman" w:cs="Times New Roman"/>
          <w:i/>
          <w:iCs/>
          <w:sz w:val="28"/>
          <w:szCs w:val="28"/>
        </w:rPr>
        <w:t>Человек – член общества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i/>
          <w:iCs/>
          <w:sz w:val="28"/>
          <w:szCs w:val="28"/>
        </w:rPr>
        <w:t>Взаимоотношения человека с другими людьми.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i/>
          <w:iCs/>
          <w:sz w:val="28"/>
          <w:szCs w:val="28"/>
        </w:rPr>
        <w:t>Культура общения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i/>
          <w:iCs/>
          <w:sz w:val="28"/>
          <w:szCs w:val="28"/>
        </w:rPr>
        <w:t>Уважение к чужому мнению</w:t>
      </w:r>
      <w:r>
        <w:rPr>
          <w:rFonts w:ascii="Times New Roman" w:hAnsi="Times New Roman" w:cs="Times New Roman"/>
          <w:sz w:val="28"/>
          <w:szCs w:val="28"/>
        </w:rPr>
        <w:t>. 6.</w:t>
      </w:r>
      <w:r>
        <w:rPr>
          <w:rFonts w:ascii="Times New Roman" w:hAnsi="Times New Roman" w:cs="Times New Roman"/>
          <w:i/>
          <w:iCs/>
          <w:sz w:val="28"/>
          <w:szCs w:val="28"/>
        </w:rPr>
        <w:t>Человек – создатель и носитель культуры.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i/>
          <w:iCs/>
          <w:sz w:val="28"/>
          <w:szCs w:val="28"/>
        </w:rPr>
        <w:t>Внутренний мир человека: общее представление о человеческих свойствах и качествах</w:t>
      </w:r>
      <w:r>
        <w:rPr>
          <w:rFonts w:ascii="Times New Roman" w:hAnsi="Times New Roman" w:cs="Times New Roman"/>
          <w:sz w:val="28"/>
          <w:szCs w:val="28"/>
        </w:rPr>
        <w:t xml:space="preserve">. 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Правила поведения в детском саду, в группе, в совместной деятельности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взрослыми. Обращение к воспитателю.</w:t>
      </w:r>
      <w:r>
        <w:rPr>
          <w:rFonts w:ascii="Times New Roman" w:hAnsi="Times New Roman" w:cs="Times New Roman"/>
          <w:sz w:val="28"/>
          <w:szCs w:val="28"/>
        </w:rPr>
        <w:t xml:space="preserve">  9.</w:t>
      </w:r>
      <w:r>
        <w:rPr>
          <w:rFonts w:ascii="Times New Roman" w:hAnsi="Times New Roman" w:cs="Times New Roman"/>
          <w:i/>
          <w:iCs/>
          <w:sz w:val="28"/>
          <w:szCs w:val="28"/>
        </w:rPr>
        <w:t>Коллектив группы, совместная деятельность, игры, отдых. 10.Друзья, взаимоотношения между ними; ценность дружбы, согласия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взаимной помощи</w:t>
      </w:r>
      <w:r>
        <w:rPr>
          <w:rFonts w:ascii="Times New Roman" w:hAnsi="Times New Roman" w:cs="Times New Roman"/>
          <w:sz w:val="28"/>
          <w:szCs w:val="28"/>
        </w:rPr>
        <w:t>. 11.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Правила взаимоотношений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взрослыми, сверстниками, культура поведения в детском саду, группе, общественных местах.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ФГОС дошкольного образования является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 Развитие у воспитанников дошкольных образовательных организаций социальных, нравственных качеств, инициативности, самостоятельности, коррупционного мировоззрения.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выстраивать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 необходимо с учетом интеграции образовательных областей: Социально-коммуникативное развитие, Рече вое развитие, Познавательное развитие.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этих областей решает ряд задач. Так,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использовать: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составление словесных иллюстраций к рассказам, стихам;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беседы;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разучивание стихотворений, пословиц, чтение сказок, рассказов.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Рекомендуемые литературные произведения, способствующие формированию нравственных ориентиров – совестливость, справедливость, ответственность, трудолюбие: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А. Крылов «Чиж и голубь», Л. Н. Толстой «Лев и мышь», «Косточка», «Старый дед и внучек», Н. Артюхова «Большая береза», В. Драгунский «Надо иметь чувство юмора»,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«Приемыш», «Серая шейка», С. Аксаков «Аленький цветочек», В. Берестов «Бабушка Катя», «Заячьи лапы», А. С.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…», К. Паустовский «Растрепанный воробей»,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«Это 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кошка», В. Осеева «Синие листья», «Печенье», М. Зощенко «Не надо врать», А. Сент-Экзюпери «Маленький принц». Русские народные сказки: «Сивка-бурка»,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</w:t>
      </w:r>
      <w: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«Царевна-лягушка», «Гуси-лебеди», «Сестрица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братец Иванушка». Пословицы: «Хорошо тому добро делать, кто его помнит», «Рука руку моет, и обе белы живут», «Милость велика, да не 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лыка», «Своего спасибо не жалей, а чужого не жди», «Худого человека ничем не уважишь», «Лучше не дари, да после не кори», «Тонул – топор сулил, вытащили – топорища жаль», «Плохо не клади, вора в грех не вводи», «Не в службу, а в дружбу».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образовательных областях </w:t>
      </w:r>
      <w:r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развитие, 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использовать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беседы, сюжетно-ролевые игры, театрализованные постановки, способствующие: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формированию представлений воспитанников о профессиях, призванных обеспечивать в обществе соблюдение закона и правопорядка;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формированию представлений воспитанников о правилах поведения, принятых в обществе;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формированию представлений воспитанников о таких понятиях, как «честность», «порядочность», «правдивость», «правила», и противоположных им понятиях «ложь», «коррупция», «преступление»; •  формированию знаний о современном этикете, культуре п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ведения в отношениях с разными людьми.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формой обучения детей является игровая деятельность</w:t>
      </w:r>
      <w:r>
        <w:rPr>
          <w:rFonts w:ascii="Times New Roman" w:hAnsi="Times New Roman" w:cs="Times New Roman"/>
          <w:sz w:val="28"/>
          <w:szCs w:val="28"/>
        </w:rPr>
        <w:t>. Педагогам в ходе сюжетно-ролевых игр рекомендуется познакомить детей с профессиями, представители которых призваны обеспечивать соблюдение законности и правопорядка.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материалы для Организации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 детей Старшего дошкольного возраста Образовательная область «Речевое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литературные произведения для чтения и заучивания. Рекомендуемые литературные произведения способствуют формированию нравственных ориентиров детей старшего дошкольного возраста: этических представлений, навыков культурного поведения, дружеских чувств, восприятия отзывчивости, справедливости, сочувствия, заботы, позиции неприятия неправомерного поведения.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Пословицы, поговорки.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Гол, да не вор; беден, да честен.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сердцу на радость.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И не велика беда, да честна.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Лучше бедность да честность, нежели прибыль да стыд.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Лучше малые крохи с честностью, чем большие куски с лихостью.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Лучше жить бедняком, чем разбогатеть грехом.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Не красив собой,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душой.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Честных почитай, а гордых презирай.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Честное дело не таится.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спит крепче.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Не в силе честность, а в правде.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Не тот прав, кто сильный, а тот, кто честный.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Честность всего дороже.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Честные глаза вбок не глядят.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там и счастье.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 солгал – навек лгуном стал.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помрешь – да впредь не поверят.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У лжи короткие ножки.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чем сладкая ложь.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Жизнь дана на добрые дела.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Стихотворения (из книги А. Лопатиной,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«Воспитание нравственных качеств у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Конспекты занятий») </w:t>
      </w:r>
      <w:proofErr w:type="gramEnd"/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совесть? Мама, что такое совесть?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Совесть, дочка, это повесть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хорошие дела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Жизнь их нам с тобой дала.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совести живет, Никого не подведет.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Совесть – клад души твоей. Яркий лучик света в ней.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путеводный свет. Он спасет тебя от бед.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в тебе всегда горит. Он твой самый прочный щит.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Литературные произведения для чтения и организации б е с 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детьми.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Чтение корейской сказки «Честный мальчик»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Давным-давно жил в горном селении мальчик. Отец его умер, мать с утра до ночи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работала, а мальчик рубил в лесу дрова и продавал на рынке. Однажды осенью, когда с деревьев опали последние листья, а холодный ветер загнал в норы лесных зверей, мальчик взял свой топор и отправился за дровами. Шел он, шел и пришел к горному озеру. А у того озера росло большое дерево.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Срублю-ка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это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подумал мальчик. — Из него много дров получится».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стал он рубить дерево, как вдруг выскользнул у него из рук топор и упал в озеро. Сел мальчик на берегу и заплакал: для него ведь топор дороже золота. Чем он теперь дрова рубить будет? Вдруг загуляли по озеру синие волны, и вышел из вод старичок старенький.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О чем ты, мальчик, плачешь? — спрашивает. Рассказал ему мальчик, какая с ним беда приключилась, а старичок и говорит: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Не горюй, мальчик, найду я топор твой. Сказал он так и под водой скрылся. Вот опять загуляли по озеру синие волны, и из воды старичок вышел старенький, а в руке у него топор из чистого золота.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Этот ли топор твой? — спрашивает. — Что ты, дедушка, не мой это топор! — Усмехнулся старик в седую бороду и снова под водой исчез. Долго ждал его мальчик. Наконец вышел старичок в третий раз и протянул мальчику топор серебряный.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На, бери свой топор, — говорит. А мальчик ему и отвечает: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Нет, дедушка, мой топор из железа сделан. И снова погрузился старик в озеро, и опять с топором вышел. Только на этот раз был у него в руках топор железный. Увидал мальчик топор, обрадовался.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Вот мой топор, дедушка, — говорит. А старик усмехнулся ласково и сказал: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Молодец, мальчик. Не стал ты чужого брать,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позарился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серебро да золото. За это отдам я все три топора. Продай их на  рынке — они дорого стоят, — пусть твоя мама не работает больше на чужих людей. Сказал он так и протянул мальчику золотой, серебряный и железный топоры.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мальчик топоры, поблагодарил старика сто и тысячу раз и домой пошел. С тех пор не знали они с матерью нужды и горя.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 к сказке: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Что произошло бы, если бы мальчик сказал старику, что золотой или серебряный топоры принадлежат ему?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Кем был старик из озера, и почему он решил испытать мальчика на честность?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Были ли в вашей жизни случаи, когда честность помогала вам в трудную минуту?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Какой волшебный совет вы дали бы человеку, который хочет стать честным? Например: когда хочется кого-то обмануть, надо вспоминать глаза своих друзей; каждое утро надо смотреть на себя в зеркало и говорить самому себе правду и т.д.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Чтение и обсуждение сказки «Вершки и корешки»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Подружился как-то мужик с медведем. Вот и вздумали они вместе репу сеять. Посеяли и начали уговариваться, кому что брать. Мужик и говорит: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Я возьму себе корешки, а тебе Мишка достанутся вершки. Выросла у них хорошая репа. Собрали они урожай. Мужик взял себе корешки, а Мише отдал вершки. Видит медведь, что прогадал. Одни листья получил и говорит мужику: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Ты, брат, меня надул. Ну, смотри, когда будем в другой раз сеять, ты уж меня так не проведешь. На другой год говорит мужик медведю: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Давай, Миша, опять вместе сеять.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Давай, только теперь ты себе бери вершки, а мне отдавай корешки — уговаривается Миша.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Ладно! – говорит мужик.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Пусть будет по-твоему.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посеяли пшеницу. Добрая пшеница уродилась. Мужик взял себе вершки, а Мише отдал корешки. Намолотил мужик пшеницы, намолол муки, напек пирогов, а медведь опять ни с чем. Сидит над ворохом сухих стеблей. Вот с тех пор перестали медведь с мужиком дружбу водить.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 «Познавательное развитие», 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: сюжетно-ролевые игры, театрализованные постановки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«Птица Счастья»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Описание игры:</w:t>
      </w:r>
    </w:p>
    <w:p w:rsidR="00023842" w:rsidRDefault="00023842" w:rsidP="004F36E3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Стенд в виде птицы. Павлин, расположен на уровне глаз детей в доступном месте. Рядом с птицей в коробочке лежат кружочки. В этой же коробочке лежат вырезанные лица детей или их метки на обороте каждой метки липучка для крепления. Ребёнок прикрепляет свою метку и от неё лучиком выкладывает кружочки. Они обозначают дела. Красный кружок – помочь на занятии, голубой кружок – помочь одеться товарищу, оранжевый кружок – помочь дежурным, зелёный кружок – помочь воспитателю полить цветы, синий кружок – принести и насыпать корм в кормушку и т. д. Кружочки прикрепляются в течение дня, в конце дня подводятся итоги.</w:t>
      </w:r>
      <w:r>
        <w:t xml:space="preserve">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 «Чудо-дерево»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Воспитанникам предлагается следующая ситуация: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Придумайте, чем вы можете порадовать кого-то из членов семьи! На каждое предложение можно взять по одному зеленому листочку из корзины Добрых дел. Эти листочки будут символизировать ваши добрые дела. Прикрепив их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Чудо-дереву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 сможете оживить его! Дети должны по одному подходить к корзине, коротко рассказывать о каком-либо добром деле ради близкого человека. Берут листочек и прикрепляют его к веточке дерева. Заключением должны стать ответы на следующие вопросы: – Посмотрите, каким зеленым стало наше дерево! Так и в вашей семье жизнь будет радостнее, если вы и все ваши близкие станут внимательнее и добрее друг к другу. Вы хотите сегодня порадовать  кого-то и улучшить ему настроение? Чем мы можем сейчас порадовать друг друга?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 «Сердечко честности»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встают в круг и получают от педагога по цветному фломастеру. Педагог дает кому-то одному вырезанное из картона сердечко честности, разделенное на клеточки по количеству детей в группе.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сердечко рассказывает о своем честном поступке, а затем закрашивает одну из клеточек фломастером. После этого сердечко передается дальше по кругу. В результате игры в группе рождается разноцветное сердечко честности.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Рисунок «Солнышко правдивости»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Попросите детей нарисовать солнышко правдивости без лучиков и повесить свой рисунок на стенд. Всякий раз, когда детям захочется кого-либо обмануть, они должны вспоминать о своем солнышке и стараться поступить честно, а затем подрисовать к солнышку лучик. В конце недели по солнечным лучикам дети считают, сколько раз за неделю солнышко правдивости помогло им быть честными.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задание «Честные люди»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42" w:rsidRDefault="00023842" w:rsidP="004F36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детям пословицы: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там и счастье», «Лучше жить бедняком, чем разбогатеть грехом». Раздайте детям карточки с рисунками представителей разных профессий. Дети должны рассказать, как представители тех или иных профессий помогут людям стать счастливее, если всегда будут поступать правдиво. Например: честный повар будет готовить еду только из самых свежих продуктов; честный врач будет давать больным лучшие лекарства и т.д.</w:t>
      </w:r>
    </w:p>
    <w:sectPr w:rsidR="00023842" w:rsidSect="00023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FD" w:rsidRDefault="006D08FD" w:rsidP="00023842">
      <w:pPr>
        <w:spacing w:after="0" w:line="240" w:lineRule="auto"/>
      </w:pPr>
      <w:r>
        <w:separator/>
      </w:r>
    </w:p>
  </w:endnote>
  <w:endnote w:type="continuationSeparator" w:id="0">
    <w:p w:rsidR="006D08FD" w:rsidRDefault="006D08FD" w:rsidP="0002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42" w:rsidRDefault="00023842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42" w:rsidRDefault="00023842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42" w:rsidRDefault="00023842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FD" w:rsidRDefault="006D08FD" w:rsidP="00023842">
      <w:pPr>
        <w:spacing w:after="0" w:line="240" w:lineRule="auto"/>
      </w:pPr>
      <w:r>
        <w:separator/>
      </w:r>
    </w:p>
  </w:footnote>
  <w:footnote w:type="continuationSeparator" w:id="0">
    <w:p w:rsidR="006D08FD" w:rsidRDefault="006D08FD" w:rsidP="0002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42" w:rsidRDefault="00023842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42" w:rsidRDefault="00023842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42" w:rsidRDefault="00023842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842"/>
    <w:rsid w:val="00023842"/>
    <w:rsid w:val="004F36E3"/>
    <w:rsid w:val="006D08FD"/>
    <w:rsid w:val="00BD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0A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2019-11-16T11:12:00Z</dcterms:created>
  <dcterms:modified xsi:type="dcterms:W3CDTF">2023-04-20T06:36:00Z</dcterms:modified>
</cp:coreProperties>
</file>