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9A" w:rsidRDefault="00D6799A" w:rsidP="00D6799A">
      <w:pPr>
        <w:tabs>
          <w:tab w:val="center" w:pos="4818"/>
          <w:tab w:val="left" w:pos="778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8509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99A" w:rsidRPr="00D6799A" w:rsidRDefault="00D6799A" w:rsidP="00D6799A">
      <w:pPr>
        <w:pStyle w:val="a3"/>
      </w:pPr>
      <w:r w:rsidRPr="00D6799A">
        <w:t>АДМИНИСТРАЦИЯ</w:t>
      </w:r>
    </w:p>
    <w:p w:rsidR="00D6799A" w:rsidRPr="00D6799A" w:rsidRDefault="00D6799A" w:rsidP="00D6799A">
      <w:pPr>
        <w:pStyle w:val="a3"/>
        <w:rPr>
          <w:bCs/>
        </w:rPr>
      </w:pPr>
      <w:r w:rsidRPr="00D6799A">
        <w:t>ПРОВИДЕНСКОГО ГОРОДСКОГО ОКРУГА</w:t>
      </w:r>
    </w:p>
    <w:p w:rsidR="00D6799A" w:rsidRPr="00D6799A" w:rsidRDefault="00D6799A" w:rsidP="00D6799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799A" w:rsidRDefault="00D6799A" w:rsidP="00D6799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799A">
        <w:rPr>
          <w:rFonts w:ascii="Times New Roman" w:hAnsi="Times New Roman" w:cs="Times New Roman"/>
          <w:b/>
          <w:sz w:val="28"/>
        </w:rPr>
        <w:t>ПОСТАНОВЛЕНИЕ</w:t>
      </w:r>
    </w:p>
    <w:p w:rsidR="00CD2D68" w:rsidRDefault="00CD2D68" w:rsidP="00CD2D6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CD2D6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(в редакции постановления Администрации Провиденского городского округа </w:t>
      </w:r>
      <w:proofErr w:type="gramEnd"/>
    </w:p>
    <w:p w:rsidR="00CD2D68" w:rsidRPr="00CD2D68" w:rsidRDefault="00CD2D68" w:rsidP="00CD2D6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D2D68">
        <w:rPr>
          <w:rFonts w:ascii="Times New Roman" w:hAnsi="Times New Roman" w:cs="Times New Roman"/>
          <w:bCs/>
          <w:i/>
          <w:iCs/>
          <w:sz w:val="24"/>
          <w:szCs w:val="24"/>
        </w:rPr>
        <w:t>от 04.05.2022 г. № 253)</w:t>
      </w:r>
    </w:p>
    <w:p w:rsidR="00D6799A" w:rsidRPr="00D6799A" w:rsidRDefault="00D6799A" w:rsidP="00D6799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237"/>
        <w:gridCol w:w="3364"/>
        <w:gridCol w:w="2846"/>
      </w:tblGrid>
      <w:tr w:rsidR="00D6799A" w:rsidRPr="00D6799A" w:rsidTr="006E720B">
        <w:trPr>
          <w:trHeight w:val="122"/>
          <w:jc w:val="center"/>
        </w:trPr>
        <w:tc>
          <w:tcPr>
            <w:tcW w:w="3237" w:type="dxa"/>
          </w:tcPr>
          <w:p w:rsidR="00D6799A" w:rsidRPr="00D6799A" w:rsidRDefault="00D6799A" w:rsidP="00F94CB6">
            <w:pPr>
              <w:spacing w:line="240" w:lineRule="auto"/>
              <w:ind w:left="-132"/>
              <w:rPr>
                <w:rFonts w:ascii="Times New Roman" w:hAnsi="Times New Roman" w:cs="Times New Roman"/>
              </w:rPr>
            </w:pPr>
            <w:r w:rsidRPr="00D6799A">
              <w:rPr>
                <w:rFonts w:ascii="Times New Roman" w:hAnsi="Times New Roman" w:cs="Times New Roman"/>
              </w:rPr>
              <w:t xml:space="preserve"> от </w:t>
            </w:r>
            <w:r w:rsidR="00F94CB6">
              <w:rPr>
                <w:rFonts w:ascii="Times New Roman" w:hAnsi="Times New Roman" w:cs="Times New Roman"/>
              </w:rPr>
              <w:t>19</w:t>
            </w:r>
            <w:r w:rsidRPr="00D6799A">
              <w:rPr>
                <w:rFonts w:ascii="Times New Roman" w:hAnsi="Times New Roman" w:cs="Times New Roman"/>
              </w:rPr>
              <w:t xml:space="preserve"> </w:t>
            </w:r>
            <w:r w:rsidR="00F94CB6">
              <w:rPr>
                <w:rFonts w:ascii="Times New Roman" w:hAnsi="Times New Roman" w:cs="Times New Roman"/>
              </w:rPr>
              <w:t>февраля</w:t>
            </w:r>
            <w:r w:rsidRPr="00D6799A">
              <w:rPr>
                <w:rFonts w:ascii="Times New Roman" w:hAnsi="Times New Roman" w:cs="Times New Roman"/>
              </w:rPr>
              <w:t xml:space="preserve"> 201</w:t>
            </w:r>
            <w:r w:rsidR="007124B7">
              <w:rPr>
                <w:rFonts w:ascii="Times New Roman" w:hAnsi="Times New Roman" w:cs="Times New Roman"/>
              </w:rPr>
              <w:t>9</w:t>
            </w:r>
            <w:r w:rsidRPr="00D6799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64" w:type="dxa"/>
          </w:tcPr>
          <w:p w:rsidR="00D6799A" w:rsidRPr="00D6799A" w:rsidRDefault="00D6799A" w:rsidP="00F94CB6">
            <w:pPr>
              <w:tabs>
                <w:tab w:val="left" w:pos="-5577"/>
              </w:tabs>
              <w:spacing w:line="240" w:lineRule="auto"/>
              <w:ind w:left="-107"/>
              <w:rPr>
                <w:rFonts w:ascii="Times New Roman" w:hAnsi="Times New Roman" w:cs="Times New Roman"/>
              </w:rPr>
            </w:pPr>
            <w:r w:rsidRPr="00D6799A">
              <w:rPr>
                <w:rFonts w:ascii="Times New Roman" w:hAnsi="Times New Roman" w:cs="Times New Roman"/>
              </w:rPr>
              <w:t xml:space="preserve">                    № </w:t>
            </w:r>
            <w:r w:rsidR="00F94CB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46" w:type="dxa"/>
          </w:tcPr>
          <w:p w:rsidR="00D6799A" w:rsidRPr="00D6799A" w:rsidRDefault="00D6799A" w:rsidP="00D6799A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D6799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D6799A">
              <w:rPr>
                <w:rFonts w:ascii="Times New Roman" w:hAnsi="Times New Roman" w:cs="Times New Roman"/>
              </w:rPr>
              <w:t>т. Провидения</w:t>
            </w:r>
          </w:p>
        </w:tc>
      </w:tr>
    </w:tbl>
    <w:p w:rsidR="00D6799A" w:rsidRPr="00D6799A" w:rsidRDefault="00D6799A" w:rsidP="00D6799A">
      <w:pPr>
        <w:shd w:val="clear" w:color="auto" w:fill="FFFFFF"/>
        <w:tabs>
          <w:tab w:val="left" w:pos="-4962"/>
          <w:tab w:val="left" w:pos="0"/>
        </w:tabs>
        <w:spacing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</w:p>
    <w:p w:rsidR="00D6799A" w:rsidRPr="00D6799A" w:rsidRDefault="00D6799A" w:rsidP="00D6799A">
      <w:pPr>
        <w:shd w:val="clear" w:color="auto" w:fill="FFFFFF"/>
        <w:tabs>
          <w:tab w:val="left" w:pos="-4962"/>
          <w:tab w:val="left" w:pos="0"/>
        </w:tabs>
        <w:spacing w:line="240" w:lineRule="auto"/>
        <w:ind w:right="4817"/>
        <w:jc w:val="both"/>
        <w:rPr>
          <w:rFonts w:ascii="Times New Roman" w:hAnsi="Times New Roman" w:cs="Times New Roman"/>
          <w:sz w:val="27"/>
          <w:szCs w:val="27"/>
        </w:rPr>
      </w:pPr>
      <w:r w:rsidRPr="00D6799A">
        <w:rPr>
          <w:rFonts w:ascii="Times New Roman" w:hAnsi="Times New Roman" w:cs="Times New Roman"/>
          <w:sz w:val="27"/>
          <w:szCs w:val="27"/>
        </w:rPr>
        <w:t>О</w:t>
      </w:r>
      <w:r w:rsidR="00F47C4F">
        <w:rPr>
          <w:rFonts w:ascii="Times New Roman" w:hAnsi="Times New Roman" w:cs="Times New Roman"/>
          <w:sz w:val="27"/>
          <w:szCs w:val="27"/>
        </w:rPr>
        <w:t xml:space="preserve">б утверждении </w:t>
      </w:r>
      <w:r w:rsidRPr="00D6799A">
        <w:rPr>
          <w:rFonts w:ascii="Times New Roman" w:hAnsi="Times New Roman" w:cs="Times New Roman"/>
          <w:sz w:val="27"/>
          <w:szCs w:val="27"/>
        </w:rPr>
        <w:t>Порядк</w:t>
      </w:r>
      <w:r w:rsidR="00F47C4F">
        <w:rPr>
          <w:rFonts w:ascii="Times New Roman" w:hAnsi="Times New Roman" w:cs="Times New Roman"/>
          <w:sz w:val="27"/>
          <w:szCs w:val="27"/>
        </w:rPr>
        <w:t>а</w:t>
      </w:r>
      <w:r w:rsidRPr="00D6799A">
        <w:rPr>
          <w:rFonts w:ascii="Times New Roman" w:hAnsi="Times New Roman" w:cs="Times New Roman"/>
          <w:sz w:val="27"/>
          <w:szCs w:val="27"/>
        </w:rPr>
        <w:t xml:space="preserve"> проведения антикоррупционной экспертизы нормативных правовых актов и проектов нормативных правовых актов </w:t>
      </w:r>
      <w:r w:rsidR="00F0315D"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  <w:r w:rsidRPr="00D6799A">
        <w:rPr>
          <w:rFonts w:ascii="Times New Roman" w:hAnsi="Times New Roman" w:cs="Times New Roman"/>
          <w:sz w:val="27"/>
          <w:szCs w:val="27"/>
        </w:rPr>
        <w:t xml:space="preserve"> Провиденского</w:t>
      </w:r>
      <w:r w:rsidR="00E714E4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</w:p>
    <w:p w:rsidR="00D6799A" w:rsidRPr="00D6799A" w:rsidRDefault="00D6799A" w:rsidP="00D6799A">
      <w:pPr>
        <w:shd w:val="clear" w:color="auto" w:fill="FFFFFF"/>
        <w:tabs>
          <w:tab w:val="left" w:pos="-4962"/>
          <w:tab w:val="left" w:pos="0"/>
        </w:tabs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5A50F9" w:rsidRDefault="00D6799A" w:rsidP="00D6799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</w:rPr>
        <w:tab/>
      </w:r>
      <w:r w:rsidR="002F1FF2" w:rsidRPr="002F1FF2">
        <w:rPr>
          <w:rFonts w:ascii="Times New Roman" w:hAnsi="Times New Roman" w:cs="Times New Roman"/>
          <w:sz w:val="27"/>
          <w:szCs w:val="27"/>
        </w:rPr>
        <w:t xml:space="preserve">В соответствии с требованиями Федерального закона от 25 декабря 2008 </w:t>
      </w:r>
      <w:proofErr w:type="gramStart"/>
      <w:r w:rsidR="002F1FF2" w:rsidRPr="002F1FF2">
        <w:rPr>
          <w:rFonts w:ascii="Times New Roman" w:hAnsi="Times New Roman" w:cs="Times New Roman"/>
          <w:sz w:val="27"/>
          <w:szCs w:val="27"/>
        </w:rPr>
        <w:t>г. № 273-ФЗ «О противодействии коррупции», в целях реализации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</w:t>
      </w:r>
      <w:r w:rsidR="002F1FF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Администрация Провиденского городского округа</w:t>
      </w:r>
      <w:proofErr w:type="gramEnd"/>
    </w:p>
    <w:p w:rsidR="00D6799A" w:rsidRPr="00D6799A" w:rsidRDefault="00D6799A" w:rsidP="00D6799A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6799A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E714E4" w:rsidRDefault="00E714E4" w:rsidP="00DA10D5">
      <w:pPr>
        <w:pStyle w:val="a7"/>
        <w:numPr>
          <w:ilvl w:val="0"/>
          <w:numId w:val="1"/>
        </w:numPr>
        <w:shd w:val="clear" w:color="auto" w:fill="FFFFFF"/>
        <w:tabs>
          <w:tab w:val="left" w:pos="-4962"/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D6799A" w:rsidRPr="00D6799A">
        <w:rPr>
          <w:rFonts w:ascii="Times New Roman" w:hAnsi="Times New Roman" w:cs="Times New Roman"/>
          <w:sz w:val="27"/>
          <w:szCs w:val="27"/>
        </w:rPr>
        <w:t xml:space="preserve">Порядок проведения антикоррупционной экспертизы нормативных правовых актов и проектов нормативных правовых актов </w:t>
      </w:r>
      <w:r w:rsidR="00F0315D"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  <w:r w:rsidR="00D6799A" w:rsidRPr="00D6799A">
        <w:rPr>
          <w:rFonts w:ascii="Times New Roman" w:hAnsi="Times New Roman" w:cs="Times New Roman"/>
          <w:sz w:val="27"/>
          <w:szCs w:val="27"/>
        </w:rPr>
        <w:t xml:space="preserve"> Провиденского</w:t>
      </w:r>
      <w:r>
        <w:rPr>
          <w:rFonts w:ascii="Times New Roman" w:hAnsi="Times New Roman" w:cs="Times New Roman"/>
          <w:sz w:val="27"/>
          <w:szCs w:val="27"/>
        </w:rPr>
        <w:t xml:space="preserve"> городского округа, согласно Приложению к настоящему постановлению.</w:t>
      </w:r>
    </w:p>
    <w:p w:rsidR="00E714E4" w:rsidRDefault="00E714E4" w:rsidP="00DA10D5">
      <w:pPr>
        <w:pStyle w:val="a7"/>
        <w:numPr>
          <w:ilvl w:val="0"/>
          <w:numId w:val="1"/>
        </w:numPr>
        <w:shd w:val="clear" w:color="auto" w:fill="FFFFFF"/>
        <w:tabs>
          <w:tab w:val="left" w:pos="-4962"/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Считать утратившими силу:</w:t>
      </w:r>
    </w:p>
    <w:p w:rsidR="00E714E4" w:rsidRPr="00723E56" w:rsidRDefault="00E714E4" w:rsidP="00E714E4">
      <w:pPr>
        <w:pStyle w:val="a7"/>
        <w:shd w:val="clear" w:color="auto" w:fill="FFFFFF"/>
        <w:tabs>
          <w:tab w:val="left" w:pos="-4962"/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D6799A" w:rsidRPr="00D6799A">
        <w:rPr>
          <w:rFonts w:ascii="Times New Roman" w:hAnsi="Times New Roman" w:cs="Times New Roman"/>
          <w:sz w:val="27"/>
          <w:szCs w:val="27"/>
        </w:rPr>
        <w:t>постановление Администрации Провиденского муниципального района от 27 марта 2013 г. № 66</w:t>
      </w:r>
      <w:r w:rsidR="00723E56">
        <w:rPr>
          <w:rFonts w:ascii="Times New Roman" w:hAnsi="Times New Roman" w:cs="Times New Roman"/>
          <w:sz w:val="27"/>
          <w:szCs w:val="27"/>
        </w:rPr>
        <w:t xml:space="preserve"> </w:t>
      </w:r>
      <w:r w:rsidR="00723E56" w:rsidRPr="00723E56">
        <w:rPr>
          <w:rFonts w:ascii="Times New Roman" w:hAnsi="Times New Roman" w:cs="Times New Roman"/>
          <w:sz w:val="27"/>
          <w:szCs w:val="27"/>
        </w:rPr>
        <w:t>«О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Провиденского муниципального района</w:t>
      </w:r>
      <w:r w:rsidR="00723E56">
        <w:rPr>
          <w:rFonts w:ascii="Times New Roman" w:hAnsi="Times New Roman" w:cs="Times New Roman"/>
          <w:sz w:val="27"/>
          <w:szCs w:val="27"/>
        </w:rPr>
        <w:t>»;</w:t>
      </w:r>
    </w:p>
    <w:p w:rsidR="00E714E4" w:rsidRDefault="00E714E4" w:rsidP="00E714E4">
      <w:pPr>
        <w:pStyle w:val="a7"/>
        <w:shd w:val="clear" w:color="auto" w:fill="FFFFFF"/>
        <w:tabs>
          <w:tab w:val="left" w:pos="-4962"/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постановление Администрации Провиденского муниципального района </w:t>
      </w:r>
      <w:r w:rsidR="00D6799A">
        <w:rPr>
          <w:rFonts w:ascii="Times New Roman" w:hAnsi="Times New Roman" w:cs="Times New Roman"/>
          <w:sz w:val="27"/>
          <w:szCs w:val="27"/>
        </w:rPr>
        <w:t>от 26.02.2014 г. № 46</w:t>
      </w:r>
      <w:r w:rsidR="00723E56">
        <w:rPr>
          <w:rFonts w:ascii="Times New Roman" w:hAnsi="Times New Roman" w:cs="Times New Roman"/>
          <w:sz w:val="27"/>
          <w:szCs w:val="27"/>
        </w:rPr>
        <w:t xml:space="preserve"> «</w:t>
      </w:r>
      <w:r w:rsidR="00723E56" w:rsidRPr="00723E56">
        <w:rPr>
          <w:rFonts w:ascii="Times New Roman" w:hAnsi="Times New Roman" w:cs="Times New Roman"/>
          <w:sz w:val="27"/>
          <w:szCs w:val="27"/>
        </w:rPr>
        <w:t>О внесении изменения в Порядок проведения антикоррупционной экспертизы нормативных правовых актов и проектов нормативных правовых актов администрации Провиденского муниципального района, утвержденный постановлением администрации Провиденского муниципального района от 27.03.2013 г. № 66</w:t>
      </w:r>
      <w:r w:rsidR="00723E56">
        <w:rPr>
          <w:rFonts w:ascii="Times New Roman" w:hAnsi="Times New Roman" w:cs="Times New Roman"/>
          <w:sz w:val="27"/>
          <w:szCs w:val="27"/>
        </w:rPr>
        <w:t>»;</w:t>
      </w:r>
      <w:r w:rsidR="00723E56">
        <w:rPr>
          <w:sz w:val="28"/>
          <w:szCs w:val="28"/>
        </w:rPr>
        <w:t xml:space="preserve"> </w:t>
      </w:r>
      <w:r w:rsidR="00D6799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14E4" w:rsidRDefault="00E714E4" w:rsidP="00E714E4">
      <w:pPr>
        <w:pStyle w:val="a7"/>
        <w:shd w:val="clear" w:color="auto" w:fill="FFFFFF"/>
        <w:tabs>
          <w:tab w:val="left" w:pos="-4962"/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постановление Администрации Провиденского муниципального района </w:t>
      </w:r>
      <w:r w:rsidR="00D6799A">
        <w:rPr>
          <w:rFonts w:ascii="Times New Roman" w:hAnsi="Times New Roman" w:cs="Times New Roman"/>
          <w:sz w:val="27"/>
          <w:szCs w:val="27"/>
        </w:rPr>
        <w:t>от 20.08.2015 г. № 210</w:t>
      </w:r>
      <w:r w:rsidR="00723E56">
        <w:rPr>
          <w:rFonts w:ascii="Times New Roman" w:hAnsi="Times New Roman" w:cs="Times New Roman"/>
          <w:sz w:val="27"/>
          <w:szCs w:val="27"/>
        </w:rPr>
        <w:t xml:space="preserve"> «</w:t>
      </w:r>
      <w:r w:rsidR="00723E56" w:rsidRPr="00723E56">
        <w:rPr>
          <w:rFonts w:ascii="Times New Roman" w:hAnsi="Times New Roman" w:cs="Times New Roman"/>
          <w:sz w:val="27"/>
          <w:szCs w:val="27"/>
        </w:rPr>
        <w:t>О внесении изменений в Порядок проведения антикоррупционной экспертизы нормативных правовых актов и проектов нормативных правовых актов администрации Провиденского муниципального района, утвержденный постановлением администрации Провиденского муниципального района от 27.03.2013 г. № 66</w:t>
      </w:r>
      <w:r w:rsidR="00723E56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A10D5" w:rsidRDefault="00E714E4" w:rsidP="00DA10D5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D6799A" w:rsidRPr="00DA10D5">
        <w:rPr>
          <w:rFonts w:ascii="Times New Roman" w:hAnsi="Times New Roman" w:cs="Times New Roman"/>
          <w:sz w:val="27"/>
          <w:szCs w:val="27"/>
        </w:rPr>
        <w:t>бнародовать настоящее постановление в информационно-</w:t>
      </w:r>
      <w:r w:rsidR="00DA10D5">
        <w:rPr>
          <w:rFonts w:ascii="Times New Roman" w:hAnsi="Times New Roman" w:cs="Times New Roman"/>
          <w:sz w:val="27"/>
          <w:szCs w:val="27"/>
        </w:rPr>
        <w:t>теле</w:t>
      </w:r>
      <w:r w:rsidR="00D6799A" w:rsidRPr="00DA10D5">
        <w:rPr>
          <w:rFonts w:ascii="Times New Roman" w:hAnsi="Times New Roman" w:cs="Times New Roman"/>
          <w:sz w:val="27"/>
          <w:szCs w:val="27"/>
        </w:rPr>
        <w:t xml:space="preserve">коммуникационной сети </w:t>
      </w:r>
      <w:r w:rsidR="00DA10D5">
        <w:rPr>
          <w:rFonts w:ascii="Times New Roman" w:hAnsi="Times New Roman" w:cs="Times New Roman"/>
          <w:sz w:val="27"/>
          <w:szCs w:val="27"/>
        </w:rPr>
        <w:t>«</w:t>
      </w:r>
      <w:r w:rsidR="00D6799A" w:rsidRPr="00DA10D5">
        <w:rPr>
          <w:rFonts w:ascii="Times New Roman" w:hAnsi="Times New Roman" w:cs="Times New Roman"/>
          <w:sz w:val="27"/>
          <w:szCs w:val="27"/>
        </w:rPr>
        <w:t>Интернет</w:t>
      </w:r>
      <w:r w:rsidR="00DA10D5">
        <w:rPr>
          <w:rFonts w:ascii="Times New Roman" w:hAnsi="Times New Roman" w:cs="Times New Roman"/>
          <w:sz w:val="27"/>
          <w:szCs w:val="27"/>
        </w:rPr>
        <w:t>»</w:t>
      </w:r>
      <w:r w:rsidR="00D6799A" w:rsidRPr="00DA10D5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Провиденского городского округа</w:t>
      </w:r>
      <w:r w:rsidR="00DA10D5" w:rsidRPr="00DA10D5">
        <w:rPr>
          <w:rFonts w:ascii="Times New Roman" w:hAnsi="Times New Roman" w:cs="Times New Roman"/>
          <w:sz w:val="27"/>
          <w:szCs w:val="27"/>
        </w:rPr>
        <w:t xml:space="preserve"> </w:t>
      </w:r>
      <w:hyperlink r:id="rId9" w:history="1">
        <w:r w:rsidR="00DA10D5" w:rsidRPr="00DA10D5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DA10D5" w:rsidRPr="00DA10D5">
          <w:rPr>
            <w:rStyle w:val="a8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DA10D5" w:rsidRPr="00DA10D5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provadm</w:t>
        </w:r>
        <w:proofErr w:type="spellEnd"/>
        <w:r w:rsidR="00DA10D5" w:rsidRPr="00DA10D5">
          <w:rPr>
            <w:rStyle w:val="a8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DA10D5" w:rsidRPr="00DA10D5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DA10D5">
        <w:rPr>
          <w:rFonts w:ascii="Times New Roman" w:hAnsi="Times New Roman" w:cs="Times New Roman"/>
          <w:sz w:val="27"/>
          <w:szCs w:val="27"/>
        </w:rPr>
        <w:t>.</w:t>
      </w:r>
    </w:p>
    <w:p w:rsidR="00DA10D5" w:rsidRDefault="00DA10D5" w:rsidP="00DA10D5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обнародования.</w:t>
      </w:r>
    </w:p>
    <w:p w:rsidR="00DA10D5" w:rsidRDefault="00DA10D5" w:rsidP="00DA10D5">
      <w:pPr>
        <w:pStyle w:val="a7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организационно-правовое управление Администрации Провиденского городского округа (</w:t>
      </w:r>
      <w:proofErr w:type="spellStart"/>
      <w:r>
        <w:rPr>
          <w:rFonts w:ascii="Times New Roman" w:hAnsi="Times New Roman" w:cs="Times New Roman"/>
          <w:sz w:val="27"/>
          <w:szCs w:val="27"/>
        </w:rPr>
        <w:t>Рекун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Д.В.).</w:t>
      </w:r>
    </w:p>
    <w:p w:rsidR="00DA10D5" w:rsidRDefault="00DA10D5" w:rsidP="00DA10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10D5" w:rsidRDefault="00DA10D5" w:rsidP="00DA10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10D5" w:rsidRDefault="00DA10D5" w:rsidP="00DA10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10D5" w:rsidRDefault="00DA10D5" w:rsidP="00DA10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10D5" w:rsidTr="00DA10D5">
        <w:tc>
          <w:tcPr>
            <w:tcW w:w="4785" w:type="dxa"/>
          </w:tcPr>
          <w:p w:rsidR="00DA10D5" w:rsidRDefault="00DA10D5" w:rsidP="00DA10D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администрации</w:t>
            </w:r>
          </w:p>
        </w:tc>
        <w:tc>
          <w:tcPr>
            <w:tcW w:w="4786" w:type="dxa"/>
          </w:tcPr>
          <w:p w:rsidR="00DA10D5" w:rsidRDefault="00DA10D5" w:rsidP="00DA10D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С.А. Шестопалов</w:t>
            </w:r>
          </w:p>
        </w:tc>
      </w:tr>
    </w:tbl>
    <w:p w:rsidR="00DA10D5" w:rsidRPr="00DA10D5" w:rsidRDefault="00DA10D5" w:rsidP="00DA10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66D7" w:rsidTr="006766D7">
        <w:tc>
          <w:tcPr>
            <w:tcW w:w="4785" w:type="dxa"/>
          </w:tcPr>
          <w:p w:rsidR="006766D7" w:rsidRDefault="006766D7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786" w:type="dxa"/>
          </w:tcPr>
          <w:p w:rsidR="0028172F" w:rsidRDefault="0028172F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8172F" w:rsidRDefault="0028172F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B38D4" w:rsidRDefault="001B38D4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102A" w:rsidRDefault="00B0102A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102A" w:rsidRDefault="00B0102A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D3A2D" w:rsidRDefault="006766D7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Приложение</w:t>
            </w:r>
          </w:p>
          <w:p w:rsidR="006766D7" w:rsidRDefault="006D3A2D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УТВЕРЖДЁН</w:t>
            </w:r>
            <w:r w:rsidR="006766D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766D7" w:rsidRDefault="006766D7" w:rsidP="006766D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постановлени</w:t>
            </w:r>
            <w:r w:rsidR="006D3A2D">
              <w:rPr>
                <w:rFonts w:ascii="Times New Roman" w:hAnsi="Times New Roman" w:cs="Times New Roman"/>
                <w:sz w:val="27"/>
                <w:szCs w:val="27"/>
              </w:rPr>
              <w:t>ем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Провиденского городского округа </w:t>
            </w:r>
          </w:p>
          <w:p w:rsidR="006766D7" w:rsidRDefault="006766D7" w:rsidP="00F94CB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F94CB6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94CB6">
              <w:rPr>
                <w:rFonts w:ascii="Times New Roman" w:hAnsi="Times New Roman" w:cs="Times New Roman"/>
                <w:sz w:val="27"/>
                <w:szCs w:val="27"/>
              </w:rPr>
              <w:t>февраля</w:t>
            </w:r>
            <w:r w:rsidR="007124B7">
              <w:rPr>
                <w:rFonts w:ascii="Times New Roman" w:hAnsi="Times New Roman" w:cs="Times New Roman"/>
                <w:sz w:val="27"/>
                <w:szCs w:val="27"/>
              </w:rPr>
              <w:t xml:space="preserve"> 2019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г. № </w:t>
            </w:r>
            <w:r w:rsidR="00F94CB6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</w:tr>
    </w:tbl>
    <w:p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6766D7" w:rsidRPr="006766D7" w:rsidRDefault="006766D7" w:rsidP="0046791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766D7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6766D7" w:rsidRPr="006766D7" w:rsidRDefault="006766D7" w:rsidP="0046791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 xml:space="preserve">проведения антикоррупционной экспертизы </w:t>
      </w:r>
    </w:p>
    <w:p w:rsidR="006766D7" w:rsidRPr="006766D7" w:rsidRDefault="006766D7" w:rsidP="0046791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 xml:space="preserve">нормативных правовых актов </w:t>
      </w:r>
    </w:p>
    <w:p w:rsidR="006766D7" w:rsidRPr="006766D7" w:rsidRDefault="006766D7" w:rsidP="0046791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 xml:space="preserve">и проектов нормативных правовых актов </w:t>
      </w:r>
    </w:p>
    <w:p w:rsidR="006766D7" w:rsidRPr="006766D7" w:rsidRDefault="00F0315D" w:rsidP="0046791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  <w:r w:rsidR="006766D7" w:rsidRPr="006766D7">
        <w:rPr>
          <w:rFonts w:ascii="Times New Roman" w:hAnsi="Times New Roman" w:cs="Times New Roman"/>
          <w:sz w:val="27"/>
          <w:szCs w:val="27"/>
        </w:rPr>
        <w:t xml:space="preserve"> Провиденского </w:t>
      </w:r>
      <w:r w:rsidR="006766D7">
        <w:rPr>
          <w:rFonts w:ascii="Times New Roman" w:hAnsi="Times New Roman" w:cs="Times New Roman"/>
          <w:sz w:val="27"/>
          <w:szCs w:val="27"/>
        </w:rPr>
        <w:t>городского округа</w:t>
      </w:r>
    </w:p>
    <w:p w:rsidR="006766D7" w:rsidRDefault="006766D7" w:rsidP="006766D7">
      <w:pPr>
        <w:jc w:val="center"/>
        <w:rPr>
          <w:sz w:val="28"/>
          <w:szCs w:val="28"/>
        </w:rPr>
      </w:pPr>
    </w:p>
    <w:p w:rsidR="006766D7" w:rsidRPr="006766D7" w:rsidRDefault="006766D7" w:rsidP="00467914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766D7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:rsidR="009E594F" w:rsidRDefault="006766D7" w:rsidP="00467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Настоящий   Порядок   устанавливает    правила    проведения</w:t>
      </w:r>
      <w:r w:rsid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 экспертизы  нормативных  правовых  актов</w:t>
      </w:r>
      <w:r w:rsidR="00185D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и  проектов</w:t>
      </w:r>
      <w:r w:rsid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нормативных правовых актов в целях  выявления  в  них  </w:t>
      </w:r>
      <w:proofErr w:type="spellStart"/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коррупциогенных</w:t>
      </w:r>
      <w:proofErr w:type="spellEnd"/>
      <w:r w:rsid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факторов и  их  последующего  устранения  (далее </w:t>
      </w:r>
      <w:r w:rsidR="00185D3F">
        <w:rPr>
          <w:rFonts w:ascii="Times New Roman" w:eastAsia="Times New Roman" w:hAnsi="Times New Roman" w:cs="Times New Roman"/>
          <w:color w:val="000000"/>
          <w:sz w:val="27"/>
          <w:szCs w:val="27"/>
        </w:rPr>
        <w:t>по тексту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 </w:t>
      </w:r>
      <w:proofErr w:type="spellStart"/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антикоррупционная</w:t>
      </w:r>
      <w:proofErr w:type="spellEnd"/>
      <w:r w:rsid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экспертиза)   в   отношении    постановлений Администрации</w:t>
      </w:r>
      <w:r w:rsid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Провиденского городского округа  и </w:t>
      </w:r>
      <w:r w:rsid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или)  их  проектов,  распоряжений  главы администрации Провиденского городского округа, </w:t>
      </w:r>
      <w:r w:rsid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>носящих</w:t>
      </w:r>
      <w:r w:rsidR="009E594F"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нормативный  ха</w:t>
      </w:r>
      <w:r w:rsidR="00F0315D">
        <w:rPr>
          <w:rFonts w:ascii="Times New Roman" w:eastAsia="Times New Roman" w:hAnsi="Times New Roman" w:cs="Times New Roman"/>
          <w:color w:val="000000"/>
          <w:sz w:val="27"/>
          <w:szCs w:val="27"/>
        </w:rPr>
        <w:t>рактер,  и  (или)  их  проектов.</w:t>
      </w:r>
      <w:proofErr w:type="gramEnd"/>
    </w:p>
    <w:p w:rsidR="00814D38" w:rsidRPr="00814D38" w:rsidRDefault="00814D38" w:rsidP="00467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4D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1.2. Основной задачей проведения антикоррупционной экспертизы является обеспечение выявления при подготовке и принятии </w:t>
      </w:r>
      <w:r w:rsidR="00185D3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нормативных </w:t>
      </w:r>
      <w:r w:rsidRPr="00814D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правовых актов коррупционных факторов и </w:t>
      </w:r>
      <w:proofErr w:type="spellStart"/>
      <w:r w:rsidRPr="00814D38">
        <w:rPr>
          <w:rFonts w:ascii="Times New Roman" w:eastAsia="Times New Roman" w:hAnsi="Times New Roman" w:cs="Times New Roman"/>
          <w:color w:val="000000"/>
          <w:sz w:val="27"/>
          <w:szCs w:val="27"/>
        </w:rPr>
        <w:t>коррупциогенных</w:t>
      </w:r>
      <w:proofErr w:type="spellEnd"/>
      <w:r w:rsidRPr="00814D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норм, способствующих созданию условий для проявления коррупции.</w:t>
      </w:r>
    </w:p>
    <w:p w:rsidR="006766D7" w:rsidRPr="006766D7" w:rsidRDefault="00467914" w:rsidP="004679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6766D7" w:rsidRPr="006766D7">
        <w:rPr>
          <w:rFonts w:ascii="Times New Roman" w:hAnsi="Times New Roman" w:cs="Times New Roman"/>
          <w:sz w:val="27"/>
          <w:szCs w:val="27"/>
        </w:rPr>
        <w:t>.</w:t>
      </w:r>
      <w:r w:rsidR="00FF463C">
        <w:rPr>
          <w:rFonts w:ascii="Times New Roman" w:hAnsi="Times New Roman" w:cs="Times New Roman"/>
          <w:sz w:val="27"/>
          <w:szCs w:val="27"/>
        </w:rPr>
        <w:t>3</w:t>
      </w:r>
      <w:r w:rsidR="006766D7" w:rsidRPr="006766D7">
        <w:rPr>
          <w:rFonts w:ascii="Times New Roman" w:hAnsi="Times New Roman" w:cs="Times New Roman"/>
          <w:sz w:val="27"/>
          <w:szCs w:val="27"/>
        </w:rPr>
        <w:t>.</w:t>
      </w:r>
      <w:r w:rsidR="006766D7">
        <w:rPr>
          <w:rFonts w:ascii="Times New Roman" w:hAnsi="Times New Roman" w:cs="Times New Roman"/>
          <w:sz w:val="27"/>
          <w:szCs w:val="27"/>
        </w:rPr>
        <w:t xml:space="preserve"> </w:t>
      </w:r>
      <w:r w:rsidR="006766D7" w:rsidRPr="006766D7">
        <w:rPr>
          <w:rFonts w:ascii="Times New Roman" w:hAnsi="Times New Roman" w:cs="Times New Roman"/>
          <w:sz w:val="27"/>
          <w:szCs w:val="27"/>
        </w:rPr>
        <w:t>Для целей настоящего Порядка используются следующие основные термины и понятия:</w:t>
      </w:r>
    </w:p>
    <w:p w:rsidR="006766D7" w:rsidRPr="006766D7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 xml:space="preserve">а) </w:t>
      </w:r>
      <w:proofErr w:type="spellStart"/>
      <w:r w:rsidRPr="006766D7">
        <w:rPr>
          <w:rFonts w:ascii="Times New Roman" w:hAnsi="Times New Roman" w:cs="Times New Roman"/>
          <w:sz w:val="27"/>
          <w:szCs w:val="27"/>
        </w:rPr>
        <w:t>антикоррупционная</w:t>
      </w:r>
      <w:proofErr w:type="spellEnd"/>
      <w:r w:rsidRPr="006766D7">
        <w:rPr>
          <w:rFonts w:ascii="Times New Roman" w:hAnsi="Times New Roman" w:cs="Times New Roman"/>
          <w:sz w:val="27"/>
          <w:szCs w:val="27"/>
        </w:rPr>
        <w:t xml:space="preserve"> экспертиза действующих нормативных правовых актов</w:t>
      </w:r>
      <w:r w:rsidR="00185D3F">
        <w:rPr>
          <w:rFonts w:ascii="Times New Roman" w:hAnsi="Times New Roman" w:cs="Times New Roman"/>
          <w:sz w:val="27"/>
          <w:szCs w:val="27"/>
        </w:rPr>
        <w:t xml:space="preserve"> </w:t>
      </w:r>
      <w:r w:rsidRPr="006766D7">
        <w:rPr>
          <w:rFonts w:ascii="Times New Roman" w:hAnsi="Times New Roman" w:cs="Times New Roman"/>
          <w:sz w:val="27"/>
          <w:szCs w:val="27"/>
        </w:rPr>
        <w:t xml:space="preserve">– деятельность организационно-правового 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6766D7">
        <w:rPr>
          <w:rFonts w:ascii="Times New Roman" w:hAnsi="Times New Roman" w:cs="Times New Roman"/>
          <w:sz w:val="27"/>
          <w:szCs w:val="27"/>
        </w:rPr>
        <w:t xml:space="preserve">правления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6766D7">
        <w:rPr>
          <w:rFonts w:ascii="Times New Roman" w:hAnsi="Times New Roman" w:cs="Times New Roman"/>
          <w:sz w:val="27"/>
          <w:szCs w:val="27"/>
        </w:rPr>
        <w:t xml:space="preserve">дминистрации Провиденского </w:t>
      </w:r>
      <w:r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6766D7">
        <w:rPr>
          <w:rFonts w:ascii="Times New Roman" w:hAnsi="Times New Roman" w:cs="Times New Roman"/>
          <w:sz w:val="27"/>
          <w:szCs w:val="27"/>
        </w:rPr>
        <w:t xml:space="preserve">, направленная на предотвращение включения или выявление в тексте нормативного правового акта </w:t>
      </w:r>
      <w:proofErr w:type="spellStart"/>
      <w:r w:rsidRPr="006766D7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6766D7">
        <w:rPr>
          <w:rFonts w:ascii="Times New Roman" w:hAnsi="Times New Roman" w:cs="Times New Roman"/>
          <w:sz w:val="27"/>
          <w:szCs w:val="27"/>
        </w:rPr>
        <w:t xml:space="preserve"> факторов;</w:t>
      </w:r>
    </w:p>
    <w:p w:rsidR="006766D7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 xml:space="preserve">б) </w:t>
      </w:r>
      <w:proofErr w:type="spellStart"/>
      <w:r w:rsidRPr="006766D7">
        <w:rPr>
          <w:rFonts w:ascii="Times New Roman" w:hAnsi="Times New Roman" w:cs="Times New Roman"/>
          <w:sz w:val="27"/>
          <w:szCs w:val="27"/>
        </w:rPr>
        <w:t>коррупциогенность</w:t>
      </w:r>
      <w:proofErr w:type="spellEnd"/>
      <w:r w:rsidRPr="006766D7">
        <w:rPr>
          <w:rFonts w:ascii="Times New Roman" w:hAnsi="Times New Roman" w:cs="Times New Roman"/>
          <w:sz w:val="27"/>
          <w:szCs w:val="27"/>
        </w:rPr>
        <w:t xml:space="preserve"> - закреплённый в нормативном правовом  акте механизм правового регулирования, создающий условия для возникновения коррупционных действий и (или) решений субъектов </w:t>
      </w:r>
      <w:proofErr w:type="spellStart"/>
      <w:r w:rsidRPr="006766D7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  <w:r w:rsidRPr="006766D7">
        <w:rPr>
          <w:rFonts w:ascii="Times New Roman" w:hAnsi="Times New Roman" w:cs="Times New Roman"/>
          <w:sz w:val="27"/>
          <w:szCs w:val="27"/>
        </w:rPr>
        <w:t xml:space="preserve"> в процессе реализации ими своих прав и исполнения возложенных на них обязанностей;</w:t>
      </w:r>
    </w:p>
    <w:p w:rsidR="006766D7" w:rsidRPr="00D4556B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4556B">
        <w:rPr>
          <w:rFonts w:ascii="Times New Roman" w:hAnsi="Times New Roman" w:cs="Times New Roman"/>
          <w:sz w:val="27"/>
          <w:szCs w:val="27"/>
        </w:rPr>
        <w:t xml:space="preserve">в) </w:t>
      </w:r>
      <w:proofErr w:type="spellStart"/>
      <w:r w:rsidRPr="00D4556B">
        <w:rPr>
          <w:rFonts w:ascii="Times New Roman" w:hAnsi="Times New Roman" w:cs="Times New Roman"/>
          <w:sz w:val="27"/>
          <w:szCs w:val="27"/>
        </w:rPr>
        <w:t>коррупциогенный</w:t>
      </w:r>
      <w:proofErr w:type="spellEnd"/>
      <w:r w:rsidRPr="00D4556B">
        <w:rPr>
          <w:rFonts w:ascii="Times New Roman" w:hAnsi="Times New Roman" w:cs="Times New Roman"/>
          <w:sz w:val="27"/>
          <w:szCs w:val="27"/>
        </w:rPr>
        <w:t xml:space="preserve"> фактор - нормативная правовая конструкция (отдельное нормативное предписание или их совокупность), которая сама по себе или во взаимосвязи с иными нормативными положениями создаёт риск совершения субъектами, реализующими нормативные предписания, коррупционных действий (коррупционные риски).</w:t>
      </w:r>
    </w:p>
    <w:p w:rsidR="006766D7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sub_20041"/>
      <w:proofErr w:type="spellStart"/>
      <w:r w:rsidRPr="006766D7">
        <w:rPr>
          <w:rFonts w:ascii="Times New Roman" w:hAnsi="Times New Roman" w:cs="Times New Roman"/>
          <w:sz w:val="27"/>
          <w:szCs w:val="27"/>
        </w:rPr>
        <w:t>Коррупциогенными</w:t>
      </w:r>
      <w:proofErr w:type="spellEnd"/>
      <w:r w:rsidRPr="006766D7">
        <w:rPr>
          <w:rFonts w:ascii="Times New Roman" w:hAnsi="Times New Roman" w:cs="Times New Roman"/>
          <w:sz w:val="27"/>
          <w:szCs w:val="27"/>
        </w:rPr>
        <w:t xml:space="preserve"> факторами, устанавливающими для </w:t>
      </w:r>
      <w:proofErr w:type="spellStart"/>
      <w:r w:rsidRPr="006766D7">
        <w:rPr>
          <w:rFonts w:ascii="Times New Roman" w:hAnsi="Times New Roman" w:cs="Times New Roman"/>
          <w:sz w:val="27"/>
          <w:szCs w:val="27"/>
        </w:rPr>
        <w:t>правоприменителя</w:t>
      </w:r>
      <w:proofErr w:type="spellEnd"/>
      <w:r w:rsidRPr="006766D7">
        <w:rPr>
          <w:rFonts w:ascii="Times New Roman" w:hAnsi="Times New Roman" w:cs="Times New Roman"/>
          <w:sz w:val="27"/>
          <w:szCs w:val="27"/>
        </w:rPr>
        <w:t xml:space="preserve"> необоснованно широкие пределы усмотрения или </w:t>
      </w:r>
      <w:r w:rsidRPr="006766D7">
        <w:rPr>
          <w:rFonts w:ascii="Times New Roman" w:hAnsi="Times New Roman" w:cs="Times New Roman"/>
          <w:sz w:val="27"/>
          <w:szCs w:val="27"/>
        </w:rPr>
        <w:lastRenderedPageBreak/>
        <w:t>возможность необоснованного применения исключений из общих правил, являются:</w:t>
      </w:r>
    </w:p>
    <w:p w:rsidR="001B38D4" w:rsidRPr="001B38D4" w:rsidRDefault="001B38D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38D4">
        <w:rPr>
          <w:rFonts w:ascii="Times New Roman" w:hAnsi="Times New Roman" w:cs="Times New Roman"/>
          <w:sz w:val="27"/>
          <w:szCs w:val="27"/>
        </w:rP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1B38D4" w:rsidRPr="001B38D4" w:rsidRDefault="001B38D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38D4">
        <w:rPr>
          <w:rFonts w:ascii="Times New Roman" w:hAnsi="Times New Roman" w:cs="Times New Roman"/>
          <w:sz w:val="27"/>
          <w:szCs w:val="27"/>
        </w:rPr>
        <w:t>б) опре</w:t>
      </w:r>
      <w:r>
        <w:rPr>
          <w:rFonts w:ascii="Times New Roman" w:hAnsi="Times New Roman" w:cs="Times New Roman"/>
          <w:sz w:val="27"/>
          <w:szCs w:val="27"/>
        </w:rPr>
        <w:t>деление компетенции по формуле «</w:t>
      </w:r>
      <w:r w:rsidRPr="001B38D4">
        <w:rPr>
          <w:rFonts w:ascii="Times New Roman" w:hAnsi="Times New Roman" w:cs="Times New Roman"/>
          <w:sz w:val="27"/>
          <w:szCs w:val="27"/>
        </w:rPr>
        <w:t>вправе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1B38D4">
        <w:rPr>
          <w:rFonts w:ascii="Times New Roman" w:hAnsi="Times New Roman" w:cs="Times New Roman"/>
          <w:sz w:val="27"/>
          <w:szCs w:val="27"/>
        </w:rPr>
        <w:t xml:space="preserve">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1B38D4" w:rsidRPr="001B38D4" w:rsidRDefault="001B38D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38D4">
        <w:rPr>
          <w:rFonts w:ascii="Times New Roman" w:hAnsi="Times New Roman" w:cs="Times New Roman"/>
          <w:sz w:val="27"/>
          <w:szCs w:val="27"/>
        </w:rP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1B38D4" w:rsidRPr="001B38D4" w:rsidRDefault="001B38D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38D4">
        <w:rPr>
          <w:rFonts w:ascii="Times New Roman" w:hAnsi="Times New Roman" w:cs="Times New Roman"/>
          <w:sz w:val="27"/>
          <w:szCs w:val="27"/>
        </w:rP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1B38D4" w:rsidRPr="001B38D4" w:rsidRDefault="001B38D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B38D4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1B38D4">
        <w:rPr>
          <w:rFonts w:ascii="Times New Roman" w:hAnsi="Times New Roman" w:cs="Times New Roman"/>
          <w:sz w:val="27"/>
          <w:szCs w:val="27"/>
        </w:rPr>
        <w:t>) принятие нормативного правового акта за пределами компетенции 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1B38D4" w:rsidRPr="001B38D4" w:rsidRDefault="001B38D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20036"/>
      <w:r w:rsidRPr="001B38D4">
        <w:rPr>
          <w:rFonts w:ascii="Times New Roman" w:hAnsi="Times New Roman" w:cs="Times New Roman"/>
          <w:sz w:val="27"/>
          <w:szCs w:val="27"/>
        </w:rP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bookmarkEnd w:id="1"/>
    <w:p w:rsidR="001B38D4" w:rsidRPr="001B38D4" w:rsidRDefault="001B38D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38D4">
        <w:rPr>
          <w:rFonts w:ascii="Times New Roman" w:hAnsi="Times New Roman" w:cs="Times New Roman"/>
          <w:sz w:val="27"/>
          <w:szCs w:val="27"/>
        </w:rPr>
        <w:t>ж) отсутствие или неполнота административных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1B38D4" w:rsidRPr="001B38D4" w:rsidRDefault="001B38D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sub_20038"/>
      <w:proofErr w:type="spellStart"/>
      <w:r w:rsidRPr="001B38D4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1B38D4">
        <w:rPr>
          <w:rFonts w:ascii="Times New Roman" w:hAnsi="Times New Roman" w:cs="Times New Roman"/>
          <w:sz w:val="27"/>
          <w:szCs w:val="27"/>
        </w:rPr>
        <w:t>) отказ от конкурсных (аукционных) процедур - закрепление административного порядка предоставления права (блага);</w:t>
      </w:r>
    </w:p>
    <w:bookmarkEnd w:id="2"/>
    <w:p w:rsidR="001B38D4" w:rsidRPr="001B38D4" w:rsidRDefault="001B38D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38D4">
        <w:rPr>
          <w:rFonts w:ascii="Times New Roman" w:hAnsi="Times New Roman" w:cs="Times New Roman"/>
          <w:sz w:val="27"/>
          <w:szCs w:val="27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bookmarkEnd w:id="0"/>
    <w:p w:rsidR="006766D7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6766D7">
        <w:rPr>
          <w:rFonts w:ascii="Times New Roman" w:hAnsi="Times New Roman" w:cs="Times New Roman"/>
          <w:sz w:val="27"/>
          <w:szCs w:val="27"/>
        </w:rPr>
        <w:t>Коррупциогенными</w:t>
      </w:r>
      <w:proofErr w:type="spellEnd"/>
      <w:r w:rsidRPr="006766D7">
        <w:rPr>
          <w:rFonts w:ascii="Times New Roman" w:hAnsi="Times New Roman" w:cs="Times New Roman"/>
          <w:sz w:val="27"/>
          <w:szCs w:val="27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F35334" w:rsidRPr="00F35334" w:rsidRDefault="00F3533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5334">
        <w:rPr>
          <w:rFonts w:ascii="Times New Roman" w:hAnsi="Times New Roman" w:cs="Times New Roman"/>
          <w:sz w:val="27"/>
          <w:szCs w:val="27"/>
        </w:rP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F35334" w:rsidRPr="00F35334" w:rsidRDefault="00F3533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35334">
        <w:rPr>
          <w:rFonts w:ascii="Times New Roman" w:hAnsi="Times New Roman" w:cs="Times New Roman"/>
          <w:sz w:val="27"/>
          <w:szCs w:val="27"/>
        </w:rPr>
        <w:lastRenderedPageBreak/>
        <w:t>б) 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F35334" w:rsidRDefault="00F3533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sub_20043"/>
      <w:r w:rsidRPr="00F35334">
        <w:rPr>
          <w:rFonts w:ascii="Times New Roman" w:hAnsi="Times New Roman" w:cs="Times New Roman"/>
          <w:sz w:val="27"/>
          <w:szCs w:val="27"/>
        </w:rPr>
        <w:t xml:space="preserve">в) юридико-лингвистическая неопределенность - употребление </w:t>
      </w:r>
      <w:proofErr w:type="spellStart"/>
      <w:r w:rsidRPr="00F35334">
        <w:rPr>
          <w:rFonts w:ascii="Times New Roman" w:hAnsi="Times New Roman" w:cs="Times New Roman"/>
          <w:sz w:val="27"/>
          <w:szCs w:val="27"/>
        </w:rPr>
        <w:t>неустоявшихся</w:t>
      </w:r>
      <w:proofErr w:type="spellEnd"/>
      <w:r w:rsidRPr="00F35334">
        <w:rPr>
          <w:rFonts w:ascii="Times New Roman" w:hAnsi="Times New Roman" w:cs="Times New Roman"/>
          <w:sz w:val="27"/>
          <w:szCs w:val="27"/>
        </w:rPr>
        <w:t>, двусмысленных терминов и категорий оценочного характера.</w:t>
      </w:r>
    </w:p>
    <w:p w:rsidR="00467914" w:rsidRPr="00467914" w:rsidRDefault="0046791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7914">
        <w:rPr>
          <w:rFonts w:ascii="Times New Roman" w:hAnsi="Times New Roman" w:cs="Times New Roman"/>
          <w:sz w:val="27"/>
          <w:szCs w:val="27"/>
        </w:rPr>
        <w:t xml:space="preserve">1.4. Основными принципами организации антикоррупционной экспертизы </w:t>
      </w:r>
      <w:r w:rsidR="00185D3F">
        <w:rPr>
          <w:rFonts w:ascii="Times New Roman" w:hAnsi="Times New Roman" w:cs="Times New Roman"/>
          <w:sz w:val="27"/>
          <w:szCs w:val="27"/>
        </w:rPr>
        <w:t xml:space="preserve">нормативных </w:t>
      </w:r>
      <w:r w:rsidRPr="00467914">
        <w:rPr>
          <w:rFonts w:ascii="Times New Roman" w:hAnsi="Times New Roman" w:cs="Times New Roman"/>
          <w:sz w:val="27"/>
          <w:szCs w:val="27"/>
        </w:rPr>
        <w:t>правовых актов (проектов нормативных правовых актов) являются:</w:t>
      </w:r>
    </w:p>
    <w:p w:rsidR="00467914" w:rsidRPr="00467914" w:rsidRDefault="0046791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4" w:name="sub_21"/>
      <w:r w:rsidRPr="00467914">
        <w:rPr>
          <w:rFonts w:ascii="Times New Roman" w:hAnsi="Times New Roman" w:cs="Times New Roman"/>
          <w:sz w:val="27"/>
          <w:szCs w:val="27"/>
        </w:rPr>
        <w:t>1) обязательность проведения антикоррупционной экспертизы проектов нормативных правовых актов;</w:t>
      </w:r>
    </w:p>
    <w:bookmarkEnd w:id="4"/>
    <w:p w:rsidR="00467914" w:rsidRPr="00467914" w:rsidRDefault="0046791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7914">
        <w:rPr>
          <w:rFonts w:ascii="Times New Roman" w:hAnsi="Times New Roman" w:cs="Times New Roman"/>
          <w:sz w:val="27"/>
          <w:szCs w:val="27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467914" w:rsidRPr="00467914" w:rsidRDefault="0046791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5" w:name="sub_23"/>
      <w:r w:rsidRPr="00467914">
        <w:rPr>
          <w:rFonts w:ascii="Times New Roman" w:hAnsi="Times New Roman" w:cs="Times New Roman"/>
          <w:sz w:val="27"/>
          <w:szCs w:val="27"/>
        </w:rPr>
        <w:t xml:space="preserve">3) обоснованность, объективность и </w:t>
      </w:r>
      <w:proofErr w:type="spellStart"/>
      <w:r w:rsidRPr="00467914">
        <w:rPr>
          <w:rFonts w:ascii="Times New Roman" w:hAnsi="Times New Roman" w:cs="Times New Roman"/>
          <w:sz w:val="27"/>
          <w:szCs w:val="27"/>
        </w:rPr>
        <w:t>проверяемость</w:t>
      </w:r>
      <w:proofErr w:type="spellEnd"/>
      <w:r w:rsidRPr="00467914">
        <w:rPr>
          <w:rFonts w:ascii="Times New Roman" w:hAnsi="Times New Roman" w:cs="Times New Roman"/>
          <w:sz w:val="27"/>
          <w:szCs w:val="27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467914" w:rsidRPr="00467914" w:rsidRDefault="0046791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6" w:name="sub_24"/>
      <w:bookmarkEnd w:id="5"/>
      <w:r w:rsidRPr="00467914">
        <w:rPr>
          <w:rFonts w:ascii="Times New Roman" w:hAnsi="Times New Roman" w:cs="Times New Roman"/>
          <w:sz w:val="27"/>
          <w:szCs w:val="27"/>
        </w:rPr>
        <w:t xml:space="preserve">4) компетентность лиц, проводящих </w:t>
      </w:r>
      <w:proofErr w:type="spellStart"/>
      <w:r w:rsidRPr="00467914">
        <w:rPr>
          <w:rFonts w:ascii="Times New Roman" w:hAnsi="Times New Roman" w:cs="Times New Roman"/>
          <w:sz w:val="27"/>
          <w:szCs w:val="27"/>
        </w:rPr>
        <w:t>антикоррупционную</w:t>
      </w:r>
      <w:proofErr w:type="spellEnd"/>
      <w:r w:rsidRPr="00467914">
        <w:rPr>
          <w:rFonts w:ascii="Times New Roman" w:hAnsi="Times New Roman" w:cs="Times New Roman"/>
          <w:sz w:val="27"/>
          <w:szCs w:val="27"/>
        </w:rPr>
        <w:t xml:space="preserve"> экспертизу нормативных правовых актов (проектов нормативных правовых актов);</w:t>
      </w:r>
    </w:p>
    <w:p w:rsidR="00467914" w:rsidRPr="00467914" w:rsidRDefault="0046791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7" w:name="sub_25"/>
      <w:bookmarkEnd w:id="6"/>
      <w:r w:rsidRPr="00467914">
        <w:rPr>
          <w:rFonts w:ascii="Times New Roman" w:hAnsi="Times New Roman" w:cs="Times New Roman"/>
          <w:sz w:val="27"/>
          <w:szCs w:val="27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bookmarkEnd w:id="3"/>
    <w:bookmarkEnd w:id="7"/>
    <w:p w:rsidR="006766D7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>1.</w:t>
      </w:r>
      <w:r w:rsidR="00467914">
        <w:rPr>
          <w:rFonts w:ascii="Times New Roman" w:hAnsi="Times New Roman" w:cs="Times New Roman"/>
          <w:sz w:val="27"/>
          <w:szCs w:val="27"/>
        </w:rPr>
        <w:t>5</w:t>
      </w:r>
      <w:r w:rsidRPr="006766D7">
        <w:rPr>
          <w:rFonts w:ascii="Times New Roman" w:hAnsi="Times New Roman" w:cs="Times New Roman"/>
          <w:sz w:val="27"/>
          <w:szCs w:val="27"/>
        </w:rPr>
        <w:t>. Обязательной антикоррупционной экспертизе подлежат действующие нормативные правовые акты, направленные на регулирование правоотношений в следующих сферах с повышенным риском коррупции:</w:t>
      </w:r>
    </w:p>
    <w:p w:rsidR="006766D7" w:rsidRPr="006766D7" w:rsidRDefault="00E13534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6766D7" w:rsidRPr="006766D7">
        <w:rPr>
          <w:rFonts w:ascii="Times New Roman" w:hAnsi="Times New Roman" w:cs="Times New Roman"/>
          <w:sz w:val="27"/>
          <w:szCs w:val="27"/>
        </w:rPr>
        <w:t xml:space="preserve"> в сфере размещения заказов на поставку товаров (выполнение работ, оказание услуг) для муниципальных нужд;</w:t>
      </w:r>
    </w:p>
    <w:p w:rsidR="006766D7" w:rsidRPr="006766D7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766D7">
        <w:rPr>
          <w:rFonts w:ascii="Times New Roman" w:hAnsi="Times New Roman" w:cs="Times New Roman"/>
          <w:sz w:val="27"/>
          <w:szCs w:val="27"/>
        </w:rPr>
        <w:t>- в сфере управления и распоряжения объектами муниципальной собственности (здания, строения, сооружения), в том числе по вопросам аренды, безвозмездного пользования и приватизации этих объектов;</w:t>
      </w:r>
      <w:proofErr w:type="gramEnd"/>
    </w:p>
    <w:p w:rsidR="006766D7" w:rsidRPr="006766D7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>- в сфере управления 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разграничена, в том числе по вопросам аренды и продажи этих участков;</w:t>
      </w:r>
    </w:p>
    <w:p w:rsidR="006766D7" w:rsidRPr="006766D7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66D7">
        <w:rPr>
          <w:rFonts w:ascii="Times New Roman" w:hAnsi="Times New Roman" w:cs="Times New Roman"/>
          <w:sz w:val="27"/>
          <w:szCs w:val="27"/>
        </w:rPr>
        <w:t>- в сфере управления и распоряжения муниципальным жилищным фондом, в том числе по вопросам заключения договора социального, коммерческого найма, найма специализированного жилого фонда;</w:t>
      </w:r>
    </w:p>
    <w:p w:rsidR="006766D7" w:rsidRPr="00CD2D68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7"/>
          <w:szCs w:val="27"/>
        </w:rPr>
      </w:pPr>
      <w:r w:rsidRPr="00CD2D68">
        <w:rPr>
          <w:rFonts w:ascii="Times New Roman" w:hAnsi="Times New Roman" w:cs="Times New Roman"/>
          <w:strike/>
          <w:color w:val="FF0000"/>
          <w:sz w:val="27"/>
          <w:szCs w:val="27"/>
        </w:rPr>
        <w:t>- в сфере прав, свобод и обязанностей человека и гражданина;</w:t>
      </w:r>
    </w:p>
    <w:p w:rsidR="006766D7" w:rsidRPr="00CD2D68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7"/>
          <w:szCs w:val="27"/>
        </w:rPr>
      </w:pPr>
      <w:r w:rsidRPr="00CD2D68">
        <w:rPr>
          <w:rFonts w:ascii="Times New Roman" w:hAnsi="Times New Roman" w:cs="Times New Roman"/>
          <w:strike/>
          <w:color w:val="FF0000"/>
          <w:sz w:val="27"/>
          <w:szCs w:val="27"/>
        </w:rPr>
        <w:t>- в сфере</w:t>
      </w:r>
      <w:r w:rsidR="00D4556B" w:rsidRPr="00CD2D68">
        <w:rPr>
          <w:rFonts w:ascii="Times New Roman" w:hAnsi="Times New Roman" w:cs="Times New Roman"/>
          <w:strike/>
          <w:color w:val="FF0000"/>
          <w:sz w:val="27"/>
          <w:szCs w:val="27"/>
        </w:rPr>
        <w:t xml:space="preserve"> </w:t>
      </w:r>
      <w:r w:rsidRPr="00CD2D68">
        <w:rPr>
          <w:rFonts w:ascii="Times New Roman" w:hAnsi="Times New Roman" w:cs="Times New Roman"/>
          <w:strike/>
          <w:color w:val="FF0000"/>
          <w:sz w:val="27"/>
          <w:szCs w:val="27"/>
        </w:rPr>
        <w:t xml:space="preserve">подготовки </w:t>
      </w:r>
      <w:r w:rsidR="00D62658" w:rsidRPr="00CD2D68">
        <w:rPr>
          <w:rFonts w:ascii="Times New Roman" w:hAnsi="Times New Roman" w:cs="Times New Roman"/>
          <w:strike/>
          <w:color w:val="FF0000"/>
          <w:sz w:val="27"/>
          <w:szCs w:val="27"/>
        </w:rPr>
        <w:t>У</w:t>
      </w:r>
      <w:r w:rsidRPr="00CD2D68">
        <w:rPr>
          <w:rFonts w:ascii="Times New Roman" w:hAnsi="Times New Roman" w:cs="Times New Roman"/>
          <w:strike/>
          <w:color w:val="FF0000"/>
          <w:sz w:val="27"/>
          <w:szCs w:val="27"/>
        </w:rPr>
        <w:t>став</w:t>
      </w:r>
      <w:r w:rsidR="00185D3F" w:rsidRPr="00CD2D68">
        <w:rPr>
          <w:rFonts w:ascii="Times New Roman" w:hAnsi="Times New Roman" w:cs="Times New Roman"/>
          <w:strike/>
          <w:color w:val="FF0000"/>
          <w:sz w:val="27"/>
          <w:szCs w:val="27"/>
        </w:rPr>
        <w:t>а Провиденского городского округа Чукотского автономного округа</w:t>
      </w:r>
      <w:r w:rsidRPr="00CD2D68">
        <w:rPr>
          <w:rFonts w:ascii="Times New Roman" w:hAnsi="Times New Roman" w:cs="Times New Roman"/>
          <w:strike/>
          <w:color w:val="FF0000"/>
          <w:sz w:val="27"/>
          <w:szCs w:val="27"/>
        </w:rPr>
        <w:t xml:space="preserve"> и внесении </w:t>
      </w:r>
      <w:r w:rsidR="00185D3F" w:rsidRPr="00CD2D68">
        <w:rPr>
          <w:rFonts w:ascii="Times New Roman" w:hAnsi="Times New Roman" w:cs="Times New Roman"/>
          <w:strike/>
          <w:color w:val="FF0000"/>
          <w:sz w:val="27"/>
          <w:szCs w:val="27"/>
        </w:rPr>
        <w:t xml:space="preserve">в него </w:t>
      </w:r>
      <w:r w:rsidRPr="00CD2D68">
        <w:rPr>
          <w:rFonts w:ascii="Times New Roman" w:hAnsi="Times New Roman" w:cs="Times New Roman"/>
          <w:strike/>
          <w:color w:val="FF0000"/>
          <w:sz w:val="27"/>
          <w:szCs w:val="27"/>
        </w:rPr>
        <w:t>изменений.</w:t>
      </w:r>
    </w:p>
    <w:p w:rsidR="006766D7" w:rsidRDefault="006766D7" w:rsidP="00467914">
      <w:pPr>
        <w:spacing w:after="0" w:line="240" w:lineRule="auto"/>
        <w:jc w:val="center"/>
        <w:rPr>
          <w:b/>
          <w:sz w:val="28"/>
          <w:szCs w:val="28"/>
        </w:rPr>
      </w:pPr>
    </w:p>
    <w:p w:rsidR="006766D7" w:rsidRPr="00D4556B" w:rsidRDefault="006766D7" w:rsidP="0046791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4556B">
        <w:rPr>
          <w:rFonts w:ascii="Times New Roman" w:hAnsi="Times New Roman" w:cs="Times New Roman"/>
          <w:b/>
          <w:sz w:val="27"/>
          <w:szCs w:val="27"/>
        </w:rPr>
        <w:t>2. Процедура проведения антикоррупционной экспертизы действующих нормативных правовых актов</w:t>
      </w:r>
      <w:r w:rsidR="008A4F3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A4F31" w:rsidRPr="00E22E38">
        <w:rPr>
          <w:rFonts w:ascii="Times New Roman" w:hAnsi="Times New Roman" w:cs="Times New Roman"/>
          <w:b/>
          <w:sz w:val="27"/>
          <w:szCs w:val="27"/>
        </w:rPr>
        <w:t>и проектов нормативных правовых актов</w:t>
      </w:r>
    </w:p>
    <w:p w:rsidR="006766D7" w:rsidRPr="00D4556B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F463C" w:rsidRDefault="00FF463C" w:rsidP="004679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Антикоррупционная</w:t>
      </w:r>
      <w:proofErr w:type="spellEnd"/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экспертиза   проводится   уполномоченным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должностным лиц</w:t>
      </w:r>
      <w:r w:rsidR="00762135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="0076213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62658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626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экспертом - </w:t>
      </w:r>
      <w:r w:rsidRP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начальником организационно-правового 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управлени</w:t>
      </w:r>
      <w:r w:rsidRP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Администрации</w:t>
      </w:r>
      <w:r w:rsidRPr="009228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Провиденского городского округа</w:t>
      </w:r>
      <w:r w:rsidR="0076213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2365E">
        <w:rPr>
          <w:rFonts w:ascii="Times New Roman" w:hAnsi="Times New Roman" w:cs="Times New Roman"/>
          <w:sz w:val="27"/>
          <w:szCs w:val="27"/>
        </w:rPr>
        <w:t>Антикоррупционная</w:t>
      </w:r>
      <w:proofErr w:type="spellEnd"/>
      <w:r w:rsidRPr="00A2365E">
        <w:rPr>
          <w:rFonts w:ascii="Times New Roman" w:hAnsi="Times New Roman" w:cs="Times New Roman"/>
          <w:sz w:val="27"/>
          <w:szCs w:val="27"/>
        </w:rPr>
        <w:t xml:space="preserve"> экспертиза проводится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A2365E">
        <w:rPr>
          <w:rFonts w:ascii="Times New Roman" w:hAnsi="Times New Roman" w:cs="Times New Roman"/>
          <w:sz w:val="27"/>
          <w:szCs w:val="27"/>
        </w:rPr>
        <w:t>отношении:</w:t>
      </w:r>
    </w:p>
    <w:p w:rsidR="00A2365E" w:rsidRPr="00A2365E" w:rsidRDefault="00A2365E" w:rsidP="00A236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8" w:name="sub_11121"/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A2365E">
        <w:rPr>
          <w:rFonts w:ascii="Times New Roman" w:hAnsi="Times New Roman" w:cs="Times New Roman"/>
          <w:sz w:val="27"/>
          <w:szCs w:val="27"/>
        </w:rPr>
        <w:t>проектов нормативных правовых актов - при проведении их правовой экспертизы;</w:t>
      </w:r>
    </w:p>
    <w:bookmarkEnd w:id="8"/>
    <w:p w:rsidR="00A2365E" w:rsidRDefault="00A2365E" w:rsidP="00A236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A2365E">
        <w:rPr>
          <w:rFonts w:ascii="Times New Roman" w:hAnsi="Times New Roman" w:cs="Times New Roman"/>
          <w:sz w:val="27"/>
          <w:szCs w:val="27"/>
        </w:rPr>
        <w:t>нормативных правовых актов - при мониторинге их применения.</w:t>
      </w:r>
    </w:p>
    <w:p w:rsidR="000322DF" w:rsidRPr="000322DF" w:rsidRDefault="000322DF" w:rsidP="00032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322DF">
        <w:rPr>
          <w:rFonts w:ascii="Times New Roman" w:hAnsi="Times New Roman" w:cs="Times New Roman"/>
          <w:sz w:val="27"/>
          <w:szCs w:val="27"/>
        </w:rPr>
        <w:t xml:space="preserve">Мониторинг </w:t>
      </w:r>
      <w:r w:rsidRPr="00A2365E">
        <w:rPr>
          <w:rFonts w:ascii="Times New Roman" w:hAnsi="Times New Roman" w:cs="Times New Roman"/>
          <w:sz w:val="27"/>
          <w:szCs w:val="27"/>
        </w:rPr>
        <w:t xml:space="preserve">нормативных правовых </w:t>
      </w:r>
      <w:r w:rsidRPr="000322DF">
        <w:rPr>
          <w:rFonts w:ascii="Times New Roman" w:hAnsi="Times New Roman" w:cs="Times New Roman"/>
          <w:sz w:val="27"/>
          <w:szCs w:val="27"/>
        </w:rPr>
        <w:t xml:space="preserve">актов обеспечивает выявление актов, противоречащих законодательству, а также устранение коррупционных факторов из действующих актов </w:t>
      </w:r>
      <w:proofErr w:type="gramStart"/>
      <w:r w:rsidRPr="000322DF">
        <w:rPr>
          <w:rFonts w:ascii="Times New Roman" w:hAnsi="Times New Roman" w:cs="Times New Roman"/>
          <w:sz w:val="27"/>
          <w:szCs w:val="27"/>
        </w:rPr>
        <w:t>при</w:t>
      </w:r>
      <w:proofErr w:type="gramEnd"/>
      <w:r w:rsidRPr="000322DF">
        <w:rPr>
          <w:rFonts w:ascii="Times New Roman" w:hAnsi="Times New Roman" w:cs="Times New Roman"/>
          <w:sz w:val="27"/>
          <w:szCs w:val="27"/>
        </w:rPr>
        <w:t xml:space="preserve"> их </w:t>
      </w:r>
      <w:proofErr w:type="spellStart"/>
      <w:r w:rsidRPr="000322DF">
        <w:rPr>
          <w:rFonts w:ascii="Times New Roman" w:hAnsi="Times New Roman" w:cs="Times New Roman"/>
          <w:sz w:val="27"/>
          <w:szCs w:val="27"/>
        </w:rPr>
        <w:t>правоприменении</w:t>
      </w:r>
      <w:proofErr w:type="spellEnd"/>
      <w:r w:rsidRPr="000322DF">
        <w:rPr>
          <w:rFonts w:ascii="Times New Roman" w:hAnsi="Times New Roman" w:cs="Times New Roman"/>
          <w:sz w:val="27"/>
          <w:szCs w:val="27"/>
        </w:rPr>
        <w:t>.</w:t>
      </w:r>
    </w:p>
    <w:p w:rsidR="000322DF" w:rsidRPr="000322DF" w:rsidRDefault="000322DF" w:rsidP="00032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9" w:name="sub_32"/>
      <w:r w:rsidRPr="000322DF">
        <w:rPr>
          <w:rFonts w:ascii="Times New Roman" w:hAnsi="Times New Roman" w:cs="Times New Roman"/>
          <w:sz w:val="27"/>
          <w:szCs w:val="27"/>
        </w:rPr>
        <w:t>Заключение о несоответствии акта нормам действующего законодательства и наличии коррупционных факторов направляется главе администрации Провиденского городского округа для принятия решения о внесении изменений и дополнений в данный акт либо о признании данного акта утратившим силу.</w:t>
      </w:r>
    </w:p>
    <w:bookmarkEnd w:id="9"/>
    <w:p w:rsidR="00FF463C" w:rsidRDefault="00FF463C" w:rsidP="004679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2.2. </w:t>
      </w:r>
      <w:proofErr w:type="spellStart"/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Антикоррупционная</w:t>
      </w:r>
      <w:proofErr w:type="spellEnd"/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экспертиза   проводится  в  соответствии  с</w:t>
      </w:r>
      <w:r w:rsidR="00880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Методикой  проведения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антикоррупционной экспертизы нормативных  правовых  актов  и  проектов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нормативных правовых актов, утвержденной постановлением  Правительства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Российской Федерации от 26.02.2010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 w:rsidRPr="009E594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96 (далее - Методика).</w:t>
      </w:r>
    </w:p>
    <w:p w:rsidR="00FF463C" w:rsidRPr="00814D38" w:rsidRDefault="00FF463C" w:rsidP="00467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2.3. </w:t>
      </w:r>
      <w:r w:rsidR="0070787B">
        <w:rPr>
          <w:rFonts w:ascii="Times New Roman" w:hAnsi="Times New Roman" w:cs="Times New Roman"/>
          <w:sz w:val="27"/>
          <w:szCs w:val="27"/>
        </w:rPr>
        <w:t>Р</w:t>
      </w:r>
      <w:r w:rsidRPr="00814D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азработчики </w:t>
      </w:r>
      <w:r w:rsidR="00880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проектов нормативных правовых актов </w:t>
      </w:r>
      <w:r w:rsidRPr="00814D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обеспечивают подготовку проектов </w:t>
      </w:r>
      <w:r w:rsidR="00880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нормативных </w:t>
      </w:r>
      <w:r w:rsidRPr="00814D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правовых актов, не содержащих коррупционных факторов, перечисленных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пункте 1.3. </w:t>
      </w:r>
      <w:r w:rsidR="00E75117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настоящего Порядка</w:t>
      </w:r>
      <w:r w:rsidRPr="00814D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том числе несут персональную ответственность за полноту, достоверность и соответствие проектов </w:t>
      </w:r>
      <w:r w:rsidR="00880C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нормативных </w:t>
      </w:r>
      <w:r w:rsidRPr="00814D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правовых актов и иных документов </w:t>
      </w:r>
      <w:proofErr w:type="spellStart"/>
      <w:r w:rsidRPr="00814D38">
        <w:rPr>
          <w:rFonts w:ascii="Times New Roman" w:eastAsia="Times New Roman" w:hAnsi="Times New Roman" w:cs="Times New Roman"/>
          <w:color w:val="000000"/>
          <w:sz w:val="27"/>
          <w:szCs w:val="27"/>
        </w:rPr>
        <w:t>антикоррупционным</w:t>
      </w:r>
      <w:proofErr w:type="spellEnd"/>
      <w:r w:rsidRPr="00814D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требованиям.</w:t>
      </w:r>
    </w:p>
    <w:p w:rsidR="00FF463C" w:rsidRPr="00467914" w:rsidRDefault="00FF463C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67914">
        <w:rPr>
          <w:rFonts w:ascii="Times New Roman" w:hAnsi="Times New Roman" w:cs="Times New Roman"/>
          <w:sz w:val="27"/>
          <w:szCs w:val="27"/>
        </w:rPr>
        <w:t xml:space="preserve">2.4. </w:t>
      </w:r>
      <w:proofErr w:type="spellStart"/>
      <w:r w:rsidRPr="00467914">
        <w:rPr>
          <w:rFonts w:ascii="Times New Roman" w:hAnsi="Times New Roman" w:cs="Times New Roman"/>
          <w:sz w:val="27"/>
          <w:szCs w:val="27"/>
        </w:rPr>
        <w:t>Антикоррупционная</w:t>
      </w:r>
      <w:proofErr w:type="spellEnd"/>
      <w:r w:rsidRPr="00467914">
        <w:rPr>
          <w:rFonts w:ascii="Times New Roman" w:hAnsi="Times New Roman" w:cs="Times New Roman"/>
          <w:sz w:val="27"/>
          <w:szCs w:val="27"/>
        </w:rPr>
        <w:t xml:space="preserve">   экспертиза   проектов   </w:t>
      </w:r>
      <w:r w:rsidR="00467914" w:rsidRPr="00467914">
        <w:rPr>
          <w:rFonts w:ascii="Times New Roman" w:hAnsi="Times New Roman" w:cs="Times New Roman"/>
          <w:sz w:val="27"/>
          <w:szCs w:val="27"/>
        </w:rPr>
        <w:t xml:space="preserve">нормативных </w:t>
      </w:r>
      <w:r w:rsidRPr="00467914">
        <w:rPr>
          <w:rFonts w:ascii="Times New Roman" w:hAnsi="Times New Roman" w:cs="Times New Roman"/>
          <w:sz w:val="27"/>
          <w:szCs w:val="27"/>
        </w:rPr>
        <w:t>правовых   актов проводится в срок</w:t>
      </w:r>
      <w:r w:rsidR="00467914" w:rsidRPr="00467914">
        <w:rPr>
          <w:rFonts w:ascii="Times New Roman" w:hAnsi="Times New Roman" w:cs="Times New Roman"/>
          <w:sz w:val="27"/>
          <w:szCs w:val="27"/>
        </w:rPr>
        <w:t xml:space="preserve">, не превышающий </w:t>
      </w:r>
      <w:r w:rsidR="0070787B">
        <w:rPr>
          <w:rFonts w:ascii="Times New Roman" w:hAnsi="Times New Roman" w:cs="Times New Roman"/>
          <w:sz w:val="27"/>
          <w:szCs w:val="27"/>
        </w:rPr>
        <w:t>5</w:t>
      </w:r>
      <w:r w:rsidRPr="00467914">
        <w:rPr>
          <w:rFonts w:ascii="Times New Roman" w:hAnsi="Times New Roman" w:cs="Times New Roman"/>
          <w:sz w:val="27"/>
          <w:szCs w:val="27"/>
        </w:rPr>
        <w:t xml:space="preserve"> </w:t>
      </w:r>
      <w:r w:rsidR="00467914" w:rsidRPr="00467914">
        <w:rPr>
          <w:rFonts w:ascii="Times New Roman" w:hAnsi="Times New Roman" w:cs="Times New Roman"/>
          <w:sz w:val="27"/>
          <w:szCs w:val="27"/>
        </w:rPr>
        <w:t>р</w:t>
      </w:r>
      <w:r w:rsidRPr="00467914">
        <w:rPr>
          <w:rFonts w:ascii="Times New Roman" w:hAnsi="Times New Roman" w:cs="Times New Roman"/>
          <w:sz w:val="27"/>
          <w:szCs w:val="27"/>
        </w:rPr>
        <w:t>абочих  дней  со  дня  поступления  проекта документа на экспертизу.</w:t>
      </w:r>
    </w:p>
    <w:p w:rsidR="006766D7" w:rsidRPr="00D4556B" w:rsidRDefault="006766D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56B">
        <w:rPr>
          <w:rFonts w:ascii="Times New Roman" w:hAnsi="Times New Roman" w:cs="Times New Roman"/>
          <w:sz w:val="27"/>
          <w:szCs w:val="27"/>
        </w:rPr>
        <w:t>2.</w:t>
      </w:r>
      <w:r w:rsidR="00FF463C">
        <w:rPr>
          <w:rFonts w:ascii="Times New Roman" w:hAnsi="Times New Roman" w:cs="Times New Roman"/>
          <w:sz w:val="27"/>
          <w:szCs w:val="27"/>
        </w:rPr>
        <w:t>5</w:t>
      </w:r>
      <w:r w:rsidRPr="00D4556B">
        <w:rPr>
          <w:rFonts w:ascii="Times New Roman" w:hAnsi="Times New Roman" w:cs="Times New Roman"/>
          <w:sz w:val="27"/>
          <w:szCs w:val="27"/>
        </w:rPr>
        <w:t>. </w:t>
      </w:r>
      <w:proofErr w:type="spellStart"/>
      <w:r w:rsidRPr="00D4556B">
        <w:rPr>
          <w:rFonts w:ascii="Times New Roman" w:hAnsi="Times New Roman" w:cs="Times New Roman"/>
          <w:sz w:val="27"/>
          <w:szCs w:val="27"/>
        </w:rPr>
        <w:t>Антикоррупционная</w:t>
      </w:r>
      <w:proofErr w:type="spellEnd"/>
      <w:r w:rsidRPr="00D4556B">
        <w:rPr>
          <w:rFonts w:ascii="Times New Roman" w:hAnsi="Times New Roman" w:cs="Times New Roman"/>
          <w:sz w:val="27"/>
          <w:szCs w:val="27"/>
        </w:rPr>
        <w:t xml:space="preserve"> экспертиза нормативных правовых актов Администрации Провиденского </w:t>
      </w:r>
      <w:r w:rsidR="00D4556B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D4556B">
        <w:rPr>
          <w:rFonts w:ascii="Times New Roman" w:hAnsi="Times New Roman" w:cs="Times New Roman"/>
          <w:sz w:val="27"/>
          <w:szCs w:val="27"/>
        </w:rPr>
        <w:t>, срок действия которых истек, а также признанных утратившими силу (отмененных), не проводится.</w:t>
      </w:r>
    </w:p>
    <w:p w:rsidR="00FF463C" w:rsidRPr="00FB0053" w:rsidRDefault="006766D7" w:rsidP="00467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463C">
        <w:rPr>
          <w:rFonts w:ascii="Times New Roman" w:hAnsi="Times New Roman" w:cs="Times New Roman"/>
          <w:sz w:val="27"/>
          <w:szCs w:val="27"/>
        </w:rPr>
        <w:t>2.</w:t>
      </w:r>
      <w:r w:rsidR="00FF463C" w:rsidRPr="00FF463C">
        <w:rPr>
          <w:rFonts w:ascii="Times New Roman" w:hAnsi="Times New Roman" w:cs="Times New Roman"/>
          <w:sz w:val="27"/>
          <w:szCs w:val="27"/>
        </w:rPr>
        <w:t>6</w:t>
      </w:r>
      <w:r w:rsidRPr="00FF463C">
        <w:rPr>
          <w:rFonts w:ascii="Times New Roman" w:hAnsi="Times New Roman" w:cs="Times New Roman"/>
          <w:sz w:val="27"/>
          <w:szCs w:val="27"/>
        </w:rPr>
        <w:t>.</w:t>
      </w:r>
      <w:r w:rsidR="00FF463C" w:rsidRPr="00FF463C">
        <w:rPr>
          <w:rFonts w:ascii="Times New Roman" w:hAnsi="Times New Roman" w:cs="Times New Roman"/>
          <w:sz w:val="27"/>
          <w:szCs w:val="27"/>
        </w:rPr>
        <w:t xml:space="preserve"> </w:t>
      </w:r>
      <w:r w:rsidR="00FF463C" w:rsidRPr="00FB00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Результатом проведённой антикоррупционной экспертизы действующих нормативных правовых актов являются выявленные в нормативном правовом акте типичные и иные коррупционные факторы и проявления </w:t>
      </w:r>
      <w:proofErr w:type="spellStart"/>
      <w:r w:rsidR="00FF463C" w:rsidRPr="00FB0053">
        <w:rPr>
          <w:rFonts w:ascii="Times New Roman" w:eastAsia="Times New Roman" w:hAnsi="Times New Roman" w:cs="Times New Roman"/>
          <w:color w:val="000000"/>
          <w:sz w:val="27"/>
          <w:szCs w:val="27"/>
        </w:rPr>
        <w:t>коррупциогенности</w:t>
      </w:r>
      <w:proofErr w:type="spellEnd"/>
      <w:r w:rsidR="00FF463C" w:rsidRPr="00FB00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вывод об их отсутствии. Результаты проведённой антикоррупционной экспертизы оформляются в соответствии с Методикой в виде заключения.</w:t>
      </w:r>
    </w:p>
    <w:p w:rsidR="006766D7" w:rsidRPr="00D4556B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7"/>
          <w:szCs w:val="27"/>
        </w:rPr>
      </w:pPr>
    </w:p>
    <w:p w:rsidR="006766D7" w:rsidRPr="00D4556B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9135C">
        <w:rPr>
          <w:rFonts w:ascii="Times New Roman" w:hAnsi="Times New Roman" w:cs="Times New Roman"/>
          <w:b/>
          <w:sz w:val="27"/>
          <w:szCs w:val="27"/>
        </w:rPr>
        <w:t>3</w:t>
      </w:r>
      <w:r w:rsidRPr="00D4556B">
        <w:rPr>
          <w:rFonts w:ascii="Times New Roman" w:hAnsi="Times New Roman" w:cs="Times New Roman"/>
          <w:b/>
          <w:sz w:val="27"/>
          <w:szCs w:val="27"/>
        </w:rPr>
        <w:t>. Заключение по результатам антикоррупционной экспертизы</w:t>
      </w:r>
    </w:p>
    <w:p w:rsidR="006766D7" w:rsidRPr="00D4556B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66D7" w:rsidRPr="00D4556B" w:rsidRDefault="006766D7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4556B">
        <w:rPr>
          <w:rFonts w:ascii="Times New Roman" w:hAnsi="Times New Roman" w:cs="Times New Roman"/>
          <w:sz w:val="27"/>
          <w:szCs w:val="27"/>
        </w:rPr>
        <w:t>3.1.</w:t>
      </w:r>
      <w:r w:rsidR="00D4556B">
        <w:rPr>
          <w:rFonts w:ascii="Times New Roman" w:hAnsi="Times New Roman" w:cs="Times New Roman"/>
          <w:sz w:val="27"/>
          <w:szCs w:val="27"/>
        </w:rPr>
        <w:t xml:space="preserve"> </w:t>
      </w:r>
      <w:r w:rsidR="003341A6">
        <w:rPr>
          <w:rFonts w:ascii="Times New Roman" w:hAnsi="Times New Roman" w:cs="Times New Roman"/>
          <w:sz w:val="27"/>
          <w:szCs w:val="27"/>
        </w:rPr>
        <w:t xml:space="preserve">Выявленные в нормативных правовых актах (проектах нормативных правовых актов) </w:t>
      </w:r>
      <w:proofErr w:type="spellStart"/>
      <w:r w:rsidR="003341A6">
        <w:rPr>
          <w:rFonts w:ascii="Times New Roman" w:hAnsi="Times New Roman" w:cs="Times New Roman"/>
          <w:sz w:val="27"/>
          <w:szCs w:val="27"/>
        </w:rPr>
        <w:t>коррупциогенные</w:t>
      </w:r>
      <w:proofErr w:type="spellEnd"/>
      <w:r w:rsidR="003341A6">
        <w:rPr>
          <w:rFonts w:ascii="Times New Roman" w:hAnsi="Times New Roman" w:cs="Times New Roman"/>
          <w:sz w:val="27"/>
          <w:szCs w:val="27"/>
        </w:rPr>
        <w:t xml:space="preserve"> факторы отражаются </w:t>
      </w:r>
      <w:r w:rsidR="00A05AFF">
        <w:rPr>
          <w:rFonts w:ascii="Times New Roman" w:hAnsi="Times New Roman" w:cs="Times New Roman"/>
          <w:sz w:val="27"/>
          <w:szCs w:val="27"/>
        </w:rPr>
        <w:t xml:space="preserve">в </w:t>
      </w:r>
      <w:r w:rsidR="00942C0A">
        <w:rPr>
          <w:rFonts w:ascii="Times New Roman" w:hAnsi="Times New Roman" w:cs="Times New Roman"/>
          <w:sz w:val="27"/>
          <w:szCs w:val="27"/>
        </w:rPr>
        <w:t xml:space="preserve">экспертном </w:t>
      </w:r>
      <w:r w:rsidR="00A05AFF">
        <w:rPr>
          <w:rFonts w:ascii="Times New Roman" w:hAnsi="Times New Roman" w:cs="Times New Roman"/>
          <w:sz w:val="27"/>
          <w:szCs w:val="27"/>
        </w:rPr>
        <w:t>заключении</w:t>
      </w:r>
      <w:r w:rsidR="00942C0A">
        <w:rPr>
          <w:rFonts w:ascii="Times New Roman" w:hAnsi="Times New Roman" w:cs="Times New Roman"/>
          <w:sz w:val="27"/>
          <w:szCs w:val="27"/>
        </w:rPr>
        <w:t>, которое составляется по форме</w:t>
      </w:r>
      <w:r w:rsidR="00A05AFF">
        <w:rPr>
          <w:rFonts w:ascii="Times New Roman" w:hAnsi="Times New Roman" w:cs="Times New Roman"/>
          <w:sz w:val="27"/>
          <w:szCs w:val="27"/>
        </w:rPr>
        <w:t xml:space="preserve"> </w:t>
      </w:r>
      <w:r w:rsidRPr="00D4556B">
        <w:rPr>
          <w:rFonts w:ascii="Times New Roman" w:hAnsi="Times New Roman" w:cs="Times New Roman"/>
          <w:sz w:val="27"/>
          <w:szCs w:val="27"/>
        </w:rPr>
        <w:t xml:space="preserve">согласно приложению к настоящему </w:t>
      </w:r>
      <w:r w:rsidR="00D4556B">
        <w:rPr>
          <w:rFonts w:ascii="Times New Roman" w:hAnsi="Times New Roman" w:cs="Times New Roman"/>
          <w:sz w:val="27"/>
          <w:szCs w:val="27"/>
        </w:rPr>
        <w:t>Порядку</w:t>
      </w:r>
      <w:r w:rsidR="00942C0A">
        <w:rPr>
          <w:rFonts w:ascii="Times New Roman" w:hAnsi="Times New Roman" w:cs="Times New Roman"/>
          <w:sz w:val="27"/>
          <w:szCs w:val="27"/>
        </w:rPr>
        <w:t xml:space="preserve"> и </w:t>
      </w:r>
      <w:r w:rsidRPr="00D4556B">
        <w:rPr>
          <w:rFonts w:ascii="Times New Roman" w:hAnsi="Times New Roman" w:cs="Times New Roman"/>
          <w:sz w:val="27"/>
          <w:szCs w:val="27"/>
        </w:rPr>
        <w:t>должно содержать следующие сведения:</w:t>
      </w:r>
    </w:p>
    <w:p w:rsidR="006766D7" w:rsidRPr="00D4556B" w:rsidRDefault="006766D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56B">
        <w:rPr>
          <w:rFonts w:ascii="Times New Roman" w:hAnsi="Times New Roman" w:cs="Times New Roman"/>
          <w:sz w:val="27"/>
          <w:szCs w:val="27"/>
        </w:rPr>
        <w:t>- дата подготовки экспертного заключения;</w:t>
      </w:r>
    </w:p>
    <w:p w:rsidR="006766D7" w:rsidRPr="00D4556B" w:rsidRDefault="006766D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56B">
        <w:rPr>
          <w:rFonts w:ascii="Times New Roman" w:hAnsi="Times New Roman" w:cs="Times New Roman"/>
          <w:sz w:val="27"/>
          <w:szCs w:val="27"/>
        </w:rPr>
        <w:lastRenderedPageBreak/>
        <w:t xml:space="preserve">- вид и наименование </w:t>
      </w:r>
      <w:r w:rsidR="00942C0A">
        <w:rPr>
          <w:rFonts w:ascii="Times New Roman" w:hAnsi="Times New Roman" w:cs="Times New Roman"/>
          <w:sz w:val="27"/>
          <w:szCs w:val="27"/>
        </w:rPr>
        <w:t>нормативного правового акта (</w:t>
      </w:r>
      <w:r w:rsidRPr="00D4556B">
        <w:rPr>
          <w:rFonts w:ascii="Times New Roman" w:hAnsi="Times New Roman" w:cs="Times New Roman"/>
          <w:sz w:val="27"/>
          <w:szCs w:val="27"/>
        </w:rPr>
        <w:t>проекта нормативного правового акта</w:t>
      </w:r>
      <w:r w:rsidR="00942C0A">
        <w:rPr>
          <w:rFonts w:ascii="Times New Roman" w:hAnsi="Times New Roman" w:cs="Times New Roman"/>
          <w:sz w:val="27"/>
          <w:szCs w:val="27"/>
        </w:rPr>
        <w:t>)</w:t>
      </w:r>
      <w:r w:rsidRPr="00D4556B">
        <w:rPr>
          <w:rFonts w:ascii="Times New Roman" w:hAnsi="Times New Roman" w:cs="Times New Roman"/>
          <w:sz w:val="27"/>
          <w:szCs w:val="27"/>
        </w:rPr>
        <w:t xml:space="preserve">, прошедшего </w:t>
      </w:r>
      <w:proofErr w:type="spellStart"/>
      <w:r w:rsidRPr="00D4556B">
        <w:rPr>
          <w:rFonts w:ascii="Times New Roman" w:hAnsi="Times New Roman" w:cs="Times New Roman"/>
          <w:sz w:val="27"/>
          <w:szCs w:val="27"/>
        </w:rPr>
        <w:t>антикоррупционную</w:t>
      </w:r>
      <w:proofErr w:type="spellEnd"/>
      <w:r w:rsidRPr="00D4556B">
        <w:rPr>
          <w:rFonts w:ascii="Times New Roman" w:hAnsi="Times New Roman" w:cs="Times New Roman"/>
          <w:sz w:val="27"/>
          <w:szCs w:val="27"/>
        </w:rPr>
        <w:t xml:space="preserve"> экспертизу;</w:t>
      </w:r>
    </w:p>
    <w:p w:rsidR="006766D7" w:rsidRPr="00D4556B" w:rsidRDefault="006766D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56B">
        <w:rPr>
          <w:rFonts w:ascii="Times New Roman" w:hAnsi="Times New Roman" w:cs="Times New Roman"/>
          <w:sz w:val="27"/>
          <w:szCs w:val="27"/>
        </w:rPr>
        <w:t xml:space="preserve">- положения </w:t>
      </w:r>
      <w:r w:rsidR="00942C0A">
        <w:rPr>
          <w:rFonts w:ascii="Times New Roman" w:hAnsi="Times New Roman" w:cs="Times New Roman"/>
          <w:sz w:val="27"/>
          <w:szCs w:val="27"/>
        </w:rPr>
        <w:t>нормативного правового акта (</w:t>
      </w:r>
      <w:r w:rsidRPr="00D4556B">
        <w:rPr>
          <w:rFonts w:ascii="Times New Roman" w:hAnsi="Times New Roman" w:cs="Times New Roman"/>
          <w:sz w:val="27"/>
          <w:szCs w:val="27"/>
        </w:rPr>
        <w:t>проекта нормативного правового акта</w:t>
      </w:r>
      <w:r w:rsidR="00942C0A">
        <w:rPr>
          <w:rFonts w:ascii="Times New Roman" w:hAnsi="Times New Roman" w:cs="Times New Roman"/>
          <w:sz w:val="27"/>
          <w:szCs w:val="27"/>
        </w:rPr>
        <w:t>)</w:t>
      </w:r>
      <w:r w:rsidRPr="00D4556B">
        <w:rPr>
          <w:rFonts w:ascii="Times New Roman" w:hAnsi="Times New Roman" w:cs="Times New Roman"/>
          <w:sz w:val="27"/>
          <w:szCs w:val="27"/>
        </w:rPr>
        <w:t xml:space="preserve">, содержащие </w:t>
      </w:r>
      <w:proofErr w:type="spellStart"/>
      <w:r w:rsidRPr="00D4556B">
        <w:rPr>
          <w:rFonts w:ascii="Times New Roman" w:hAnsi="Times New Roman" w:cs="Times New Roman"/>
          <w:sz w:val="27"/>
          <w:szCs w:val="27"/>
        </w:rPr>
        <w:t>коррупциогенные</w:t>
      </w:r>
      <w:proofErr w:type="spellEnd"/>
      <w:r w:rsidRPr="00D4556B">
        <w:rPr>
          <w:rFonts w:ascii="Times New Roman" w:hAnsi="Times New Roman" w:cs="Times New Roman"/>
          <w:sz w:val="27"/>
          <w:szCs w:val="27"/>
        </w:rPr>
        <w:t xml:space="preserve"> факторы (в случае выявления);</w:t>
      </w:r>
    </w:p>
    <w:p w:rsidR="006766D7" w:rsidRDefault="006766D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56B">
        <w:rPr>
          <w:rFonts w:ascii="Times New Roman" w:hAnsi="Times New Roman" w:cs="Times New Roman"/>
          <w:sz w:val="27"/>
          <w:szCs w:val="27"/>
        </w:rPr>
        <w:t>- предложения о способах устранения выявленных в нормативно</w:t>
      </w:r>
      <w:r w:rsidR="00942C0A">
        <w:rPr>
          <w:rFonts w:ascii="Times New Roman" w:hAnsi="Times New Roman" w:cs="Times New Roman"/>
          <w:sz w:val="27"/>
          <w:szCs w:val="27"/>
        </w:rPr>
        <w:t>м</w:t>
      </w:r>
      <w:r w:rsidRPr="00D4556B">
        <w:rPr>
          <w:rFonts w:ascii="Times New Roman" w:hAnsi="Times New Roman" w:cs="Times New Roman"/>
          <w:sz w:val="27"/>
          <w:szCs w:val="27"/>
        </w:rPr>
        <w:t xml:space="preserve"> правово</w:t>
      </w:r>
      <w:r w:rsidR="00942C0A">
        <w:rPr>
          <w:rFonts w:ascii="Times New Roman" w:hAnsi="Times New Roman" w:cs="Times New Roman"/>
          <w:sz w:val="27"/>
          <w:szCs w:val="27"/>
        </w:rPr>
        <w:t>м</w:t>
      </w:r>
      <w:r w:rsidRPr="00D4556B">
        <w:rPr>
          <w:rFonts w:ascii="Times New Roman" w:hAnsi="Times New Roman" w:cs="Times New Roman"/>
          <w:sz w:val="27"/>
          <w:szCs w:val="27"/>
        </w:rPr>
        <w:t xml:space="preserve"> акт</w:t>
      </w:r>
      <w:r w:rsidR="00942C0A">
        <w:rPr>
          <w:rFonts w:ascii="Times New Roman" w:hAnsi="Times New Roman" w:cs="Times New Roman"/>
          <w:sz w:val="27"/>
          <w:szCs w:val="27"/>
        </w:rPr>
        <w:t>е</w:t>
      </w:r>
      <w:r w:rsidRPr="00D4556B">
        <w:rPr>
          <w:rFonts w:ascii="Times New Roman" w:hAnsi="Times New Roman" w:cs="Times New Roman"/>
          <w:sz w:val="27"/>
          <w:szCs w:val="27"/>
        </w:rPr>
        <w:t xml:space="preserve"> </w:t>
      </w:r>
      <w:r w:rsidR="00942C0A">
        <w:rPr>
          <w:rFonts w:ascii="Times New Roman" w:hAnsi="Times New Roman" w:cs="Times New Roman"/>
          <w:sz w:val="27"/>
          <w:szCs w:val="27"/>
        </w:rPr>
        <w:t>(</w:t>
      </w:r>
      <w:r w:rsidR="00942C0A" w:rsidRPr="00D4556B">
        <w:rPr>
          <w:rFonts w:ascii="Times New Roman" w:hAnsi="Times New Roman" w:cs="Times New Roman"/>
          <w:sz w:val="27"/>
          <w:szCs w:val="27"/>
        </w:rPr>
        <w:t>проект</w:t>
      </w:r>
      <w:r w:rsidR="00942C0A">
        <w:rPr>
          <w:rFonts w:ascii="Times New Roman" w:hAnsi="Times New Roman" w:cs="Times New Roman"/>
          <w:sz w:val="27"/>
          <w:szCs w:val="27"/>
        </w:rPr>
        <w:t>е</w:t>
      </w:r>
      <w:r w:rsidR="00942C0A" w:rsidRPr="00D4556B">
        <w:rPr>
          <w:rFonts w:ascii="Times New Roman" w:hAnsi="Times New Roman" w:cs="Times New Roman"/>
          <w:sz w:val="27"/>
          <w:szCs w:val="27"/>
        </w:rPr>
        <w:t xml:space="preserve"> нормативного правового акта</w:t>
      </w:r>
      <w:r w:rsidR="00942C0A">
        <w:rPr>
          <w:rFonts w:ascii="Times New Roman" w:hAnsi="Times New Roman" w:cs="Times New Roman"/>
          <w:sz w:val="27"/>
          <w:szCs w:val="27"/>
        </w:rPr>
        <w:t xml:space="preserve">) </w:t>
      </w:r>
      <w:r w:rsidRPr="00D4556B">
        <w:rPr>
          <w:rFonts w:ascii="Times New Roman" w:hAnsi="Times New Roman" w:cs="Times New Roman"/>
          <w:sz w:val="27"/>
          <w:szCs w:val="27"/>
        </w:rPr>
        <w:t xml:space="preserve">положений, содержащих </w:t>
      </w:r>
      <w:proofErr w:type="spellStart"/>
      <w:r w:rsidRPr="00D4556B">
        <w:rPr>
          <w:rFonts w:ascii="Times New Roman" w:hAnsi="Times New Roman" w:cs="Times New Roman"/>
          <w:sz w:val="27"/>
          <w:szCs w:val="27"/>
        </w:rPr>
        <w:t>коррупциогенные</w:t>
      </w:r>
      <w:proofErr w:type="spellEnd"/>
      <w:r w:rsidRPr="00D4556B">
        <w:rPr>
          <w:rFonts w:ascii="Times New Roman" w:hAnsi="Times New Roman" w:cs="Times New Roman"/>
          <w:sz w:val="27"/>
          <w:szCs w:val="27"/>
        </w:rPr>
        <w:t xml:space="preserve"> факторы (в случае выявления).</w:t>
      </w:r>
    </w:p>
    <w:p w:rsidR="00762135" w:rsidRDefault="00762135" w:rsidP="00467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2135">
        <w:rPr>
          <w:rFonts w:ascii="Times New Roman" w:hAnsi="Times New Roman" w:cs="Times New Roman"/>
          <w:sz w:val="27"/>
          <w:szCs w:val="27"/>
        </w:rPr>
        <w:t xml:space="preserve">3.2. </w:t>
      </w:r>
      <w:r w:rsidRPr="00FB0053">
        <w:rPr>
          <w:rFonts w:ascii="Times New Roman" w:eastAsia="Times New Roman" w:hAnsi="Times New Roman" w:cs="Times New Roman"/>
          <w:color w:val="000000"/>
          <w:sz w:val="27"/>
          <w:szCs w:val="27"/>
        </w:rPr>
        <w:t>Заключение, составленное по результатам проведения антикоррупционной экспертизы проектов нормативных правовых актов, направляется разработчикам проектов.</w:t>
      </w:r>
    </w:p>
    <w:p w:rsidR="00821CB6" w:rsidRDefault="00821CB6" w:rsidP="00821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21CB6">
        <w:rPr>
          <w:rFonts w:ascii="Times New Roman" w:hAnsi="Times New Roman" w:cs="Times New Roman"/>
          <w:sz w:val="27"/>
          <w:szCs w:val="27"/>
        </w:rPr>
        <w:t xml:space="preserve">Положения, </w:t>
      </w:r>
      <w:r w:rsidRPr="00D4556B">
        <w:rPr>
          <w:rFonts w:ascii="Times New Roman" w:hAnsi="Times New Roman" w:cs="Times New Roman"/>
          <w:sz w:val="27"/>
          <w:szCs w:val="27"/>
        </w:rPr>
        <w:t xml:space="preserve">содержащие </w:t>
      </w:r>
      <w:proofErr w:type="spellStart"/>
      <w:r w:rsidRPr="00D4556B">
        <w:rPr>
          <w:rFonts w:ascii="Times New Roman" w:hAnsi="Times New Roman" w:cs="Times New Roman"/>
          <w:sz w:val="27"/>
          <w:szCs w:val="27"/>
        </w:rPr>
        <w:t>коррупциогенные</w:t>
      </w:r>
      <w:proofErr w:type="spellEnd"/>
      <w:r w:rsidRPr="00D4556B">
        <w:rPr>
          <w:rFonts w:ascii="Times New Roman" w:hAnsi="Times New Roman" w:cs="Times New Roman"/>
          <w:sz w:val="27"/>
          <w:szCs w:val="27"/>
        </w:rPr>
        <w:t xml:space="preserve"> факторы, а также </w:t>
      </w:r>
      <w:r w:rsidRPr="00821CB6">
        <w:rPr>
          <w:rFonts w:ascii="Times New Roman" w:hAnsi="Times New Roman" w:cs="Times New Roman"/>
          <w:sz w:val="27"/>
          <w:szCs w:val="27"/>
        </w:rPr>
        <w:t xml:space="preserve">способствующие созданию условий для проявления коррупции, выявленные при проведении антикоррупционной экспертизы, должны быть устранены на стадии доработки проекта акта лицом, ответственным за разработку акта (далее - разработчик), в </w:t>
      </w:r>
      <w:r w:rsidR="00CD63B2">
        <w:rPr>
          <w:rFonts w:ascii="Times New Roman" w:hAnsi="Times New Roman" w:cs="Times New Roman"/>
          <w:sz w:val="27"/>
          <w:szCs w:val="27"/>
        </w:rPr>
        <w:t>течение 3 рабочих дней</w:t>
      </w:r>
      <w:r w:rsidRPr="00821CB6">
        <w:rPr>
          <w:rFonts w:ascii="Times New Roman" w:hAnsi="Times New Roman" w:cs="Times New Roman"/>
          <w:sz w:val="27"/>
          <w:szCs w:val="27"/>
        </w:rPr>
        <w:t xml:space="preserve"> со дня ознакомления разработчика с результатами антикоррупционной экспертизы.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62135" w:rsidRPr="00FB0053" w:rsidRDefault="00762135" w:rsidP="00467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0053">
        <w:rPr>
          <w:rFonts w:ascii="Times New Roman" w:eastAsia="Times New Roman" w:hAnsi="Times New Roman" w:cs="Times New Roman"/>
          <w:color w:val="000000"/>
          <w:sz w:val="27"/>
          <w:szCs w:val="27"/>
        </w:rPr>
        <w:t>Доработанные с учетом заключений проекты нормативных правовых актов направляются   </w:t>
      </w:r>
      <w:r w:rsidR="00E75117">
        <w:rPr>
          <w:rFonts w:ascii="Times New Roman" w:eastAsia="Times New Roman" w:hAnsi="Times New Roman" w:cs="Times New Roman"/>
          <w:color w:val="000000"/>
          <w:sz w:val="27"/>
          <w:szCs w:val="27"/>
        </w:rPr>
        <w:t>уполномоченному лицу</w:t>
      </w:r>
      <w:r w:rsidRPr="00FB005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повторной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FB0053">
        <w:rPr>
          <w:rFonts w:ascii="Times New Roman" w:eastAsia="Times New Roman" w:hAnsi="Times New Roman" w:cs="Times New Roman"/>
          <w:color w:val="000000"/>
          <w:sz w:val="27"/>
          <w:szCs w:val="27"/>
        </w:rPr>
        <w:t>нтикоррупционной экспертизы. При отсутствии в доработанных материалах коррупционных факторов проекты визируются без заключения и возвращаются разработчикам проектов, по инициативе которых были подготовлены соответствующие документы.</w:t>
      </w:r>
    </w:p>
    <w:p w:rsidR="006766D7" w:rsidRPr="00D4556B" w:rsidRDefault="006766D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56B">
        <w:rPr>
          <w:rFonts w:ascii="Times New Roman" w:hAnsi="Times New Roman" w:cs="Times New Roman"/>
          <w:sz w:val="27"/>
          <w:szCs w:val="27"/>
        </w:rPr>
        <w:t>3.</w:t>
      </w:r>
      <w:r w:rsidR="00E75117">
        <w:rPr>
          <w:rFonts w:ascii="Times New Roman" w:hAnsi="Times New Roman" w:cs="Times New Roman"/>
          <w:sz w:val="27"/>
          <w:szCs w:val="27"/>
        </w:rPr>
        <w:t>3</w:t>
      </w:r>
      <w:r w:rsidRPr="00D4556B">
        <w:rPr>
          <w:rFonts w:ascii="Times New Roman" w:hAnsi="Times New Roman" w:cs="Times New Roman"/>
          <w:sz w:val="27"/>
          <w:szCs w:val="27"/>
        </w:rPr>
        <w:t>. Проекты нормативных правовых актов о внесении изменений и дополнений также подлежат экспертизе, как и первоначальный проект нормативного правового акта.</w:t>
      </w:r>
    </w:p>
    <w:p w:rsidR="00E75117" w:rsidRDefault="00E7511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4556B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D4556B">
        <w:rPr>
          <w:rFonts w:ascii="Times New Roman" w:hAnsi="Times New Roman" w:cs="Times New Roman"/>
          <w:sz w:val="27"/>
          <w:szCs w:val="27"/>
        </w:rPr>
        <w:t>. Экспертное заключение подписывается экспертом.</w:t>
      </w:r>
    </w:p>
    <w:p w:rsidR="006F3D5C" w:rsidRPr="006F3D5C" w:rsidRDefault="006F3D5C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3.5. В случае, если </w:t>
      </w:r>
      <w:r w:rsidRPr="006F3D5C">
        <w:rPr>
          <w:rFonts w:ascii="Times New Roman" w:hAnsi="Times New Roman" w:cs="Times New Roman"/>
          <w:sz w:val="27"/>
          <w:szCs w:val="27"/>
        </w:rPr>
        <w:t xml:space="preserve">проект </w:t>
      </w:r>
      <w:r>
        <w:rPr>
          <w:rFonts w:ascii="Times New Roman" w:hAnsi="Times New Roman" w:cs="Times New Roman"/>
          <w:sz w:val="27"/>
          <w:szCs w:val="27"/>
        </w:rPr>
        <w:t xml:space="preserve">нормативного правового акта </w:t>
      </w:r>
      <w:r w:rsidRPr="006F3D5C">
        <w:rPr>
          <w:rFonts w:ascii="Times New Roman" w:hAnsi="Times New Roman" w:cs="Times New Roman"/>
          <w:sz w:val="27"/>
          <w:szCs w:val="27"/>
        </w:rPr>
        <w:t xml:space="preserve">не вызывает замечаний правового характера и коррупционные факторы не выявлены, проект акта в установленном порядке визируется (согласовывается) </w:t>
      </w:r>
      <w:r>
        <w:rPr>
          <w:rFonts w:ascii="Times New Roman" w:hAnsi="Times New Roman" w:cs="Times New Roman"/>
          <w:sz w:val="27"/>
          <w:szCs w:val="27"/>
        </w:rPr>
        <w:t>уполномоченным д</w:t>
      </w:r>
      <w:r w:rsidRPr="006F3D5C">
        <w:rPr>
          <w:rFonts w:ascii="Times New Roman" w:hAnsi="Times New Roman" w:cs="Times New Roman"/>
          <w:sz w:val="27"/>
          <w:szCs w:val="27"/>
        </w:rPr>
        <w:t>олжностным лицом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9255F" w:rsidRPr="00D4556B" w:rsidRDefault="00D9255F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766D7" w:rsidRPr="00E22E38" w:rsidRDefault="00E75117" w:rsidP="0046791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</w:t>
      </w:r>
      <w:r w:rsidR="006766D7" w:rsidRPr="00E22E38">
        <w:rPr>
          <w:rFonts w:ascii="Times New Roman" w:hAnsi="Times New Roman" w:cs="Times New Roman"/>
          <w:b/>
          <w:sz w:val="27"/>
          <w:szCs w:val="27"/>
        </w:rPr>
        <w:t xml:space="preserve">. Независимая </w:t>
      </w:r>
      <w:proofErr w:type="spellStart"/>
      <w:r w:rsidR="006766D7" w:rsidRPr="00E22E38">
        <w:rPr>
          <w:rFonts w:ascii="Times New Roman" w:hAnsi="Times New Roman" w:cs="Times New Roman"/>
          <w:b/>
          <w:sz w:val="27"/>
          <w:szCs w:val="27"/>
        </w:rPr>
        <w:t>антикоррупционная</w:t>
      </w:r>
      <w:proofErr w:type="spellEnd"/>
      <w:r w:rsidR="006766D7" w:rsidRPr="00E22E38">
        <w:rPr>
          <w:rFonts w:ascii="Times New Roman" w:hAnsi="Times New Roman" w:cs="Times New Roman"/>
          <w:b/>
          <w:sz w:val="27"/>
          <w:szCs w:val="27"/>
        </w:rPr>
        <w:t xml:space="preserve"> экспертиза нормативных правовых актов и проектов нормативных правовых актов</w:t>
      </w:r>
    </w:p>
    <w:p w:rsidR="006766D7" w:rsidRPr="00E22E38" w:rsidRDefault="006766D7" w:rsidP="004679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66D7" w:rsidRPr="00821CB6" w:rsidRDefault="00E7511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766D7" w:rsidRPr="00E22E38">
        <w:rPr>
          <w:rFonts w:ascii="Times New Roman" w:hAnsi="Times New Roman" w:cs="Times New Roman"/>
          <w:sz w:val="27"/>
          <w:szCs w:val="27"/>
        </w:rPr>
        <w:t>.1. Объектами независимой антикоррупционной экспертизы являются официально опубликованные нормативные правовые акты и</w:t>
      </w:r>
      <w:r w:rsidR="005E412D">
        <w:rPr>
          <w:rFonts w:ascii="Times New Roman" w:hAnsi="Times New Roman" w:cs="Times New Roman"/>
          <w:sz w:val="27"/>
          <w:szCs w:val="27"/>
        </w:rPr>
        <w:t xml:space="preserve"> (или)</w:t>
      </w:r>
      <w:r w:rsidR="006766D7" w:rsidRPr="00E22E38">
        <w:rPr>
          <w:rFonts w:ascii="Times New Roman" w:hAnsi="Times New Roman" w:cs="Times New Roman"/>
          <w:sz w:val="27"/>
          <w:szCs w:val="27"/>
        </w:rPr>
        <w:t xml:space="preserve"> проекты нормативных правовых актов, размещенные на официальном </w:t>
      </w:r>
      <w:r w:rsidR="00821CB6">
        <w:rPr>
          <w:rFonts w:ascii="Times New Roman" w:hAnsi="Times New Roman" w:cs="Times New Roman"/>
          <w:sz w:val="27"/>
          <w:szCs w:val="27"/>
        </w:rPr>
        <w:t>сайте</w:t>
      </w:r>
      <w:r w:rsidR="006766D7" w:rsidRPr="00E22E38">
        <w:rPr>
          <w:rFonts w:ascii="Times New Roman" w:hAnsi="Times New Roman" w:cs="Times New Roman"/>
          <w:sz w:val="27"/>
          <w:szCs w:val="27"/>
        </w:rPr>
        <w:t xml:space="preserve"> </w:t>
      </w:r>
      <w:r w:rsidR="005E412D">
        <w:rPr>
          <w:rFonts w:ascii="Times New Roman" w:hAnsi="Times New Roman" w:cs="Times New Roman"/>
          <w:sz w:val="27"/>
          <w:szCs w:val="27"/>
        </w:rPr>
        <w:t>Провиденского городского округа</w:t>
      </w:r>
      <w:r w:rsidR="006766D7" w:rsidRPr="00E22E38">
        <w:rPr>
          <w:rFonts w:ascii="Times New Roman" w:hAnsi="Times New Roman" w:cs="Times New Roman"/>
          <w:sz w:val="27"/>
          <w:szCs w:val="27"/>
        </w:rPr>
        <w:t xml:space="preserve"> </w:t>
      </w:r>
      <w:r w:rsidR="00821CB6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821CB6" w:rsidRPr="00821CB6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821CB6">
        <w:rPr>
          <w:rFonts w:ascii="Times New Roman" w:hAnsi="Times New Roman" w:cs="Times New Roman"/>
          <w:sz w:val="27"/>
          <w:szCs w:val="27"/>
          <w:lang w:val="en-US"/>
        </w:rPr>
        <w:t>provadm</w:t>
      </w:r>
      <w:proofErr w:type="spellEnd"/>
      <w:r w:rsidR="00821CB6" w:rsidRPr="00821CB6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821CB6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821CB6" w:rsidRPr="00E22E38">
        <w:rPr>
          <w:rFonts w:ascii="Times New Roman" w:hAnsi="Times New Roman" w:cs="Times New Roman"/>
          <w:sz w:val="27"/>
          <w:szCs w:val="27"/>
        </w:rPr>
        <w:t xml:space="preserve"> </w:t>
      </w:r>
      <w:r w:rsidR="006766D7" w:rsidRPr="00E22E38">
        <w:rPr>
          <w:rFonts w:ascii="Times New Roman" w:hAnsi="Times New Roman" w:cs="Times New Roman"/>
          <w:sz w:val="27"/>
          <w:szCs w:val="27"/>
        </w:rPr>
        <w:t xml:space="preserve">в </w:t>
      </w:r>
      <w:r w:rsidR="005E412D">
        <w:rPr>
          <w:rFonts w:ascii="Times New Roman" w:hAnsi="Times New Roman" w:cs="Times New Roman"/>
          <w:sz w:val="27"/>
          <w:szCs w:val="27"/>
        </w:rPr>
        <w:t xml:space="preserve">информационно-телекоммуникационной </w:t>
      </w:r>
      <w:r w:rsidR="006766D7" w:rsidRPr="00E22E38">
        <w:rPr>
          <w:rFonts w:ascii="Times New Roman" w:hAnsi="Times New Roman" w:cs="Times New Roman"/>
          <w:sz w:val="27"/>
          <w:szCs w:val="27"/>
        </w:rPr>
        <w:t xml:space="preserve">сети </w:t>
      </w:r>
      <w:r>
        <w:rPr>
          <w:rFonts w:ascii="Times New Roman" w:hAnsi="Times New Roman" w:cs="Times New Roman"/>
          <w:sz w:val="27"/>
          <w:szCs w:val="27"/>
        </w:rPr>
        <w:t>«</w:t>
      </w:r>
      <w:r w:rsidR="006766D7" w:rsidRPr="00E22E38">
        <w:rPr>
          <w:rFonts w:ascii="Times New Roman" w:hAnsi="Times New Roman" w:cs="Times New Roman"/>
          <w:sz w:val="27"/>
          <w:szCs w:val="27"/>
        </w:rPr>
        <w:t>Интернет</w:t>
      </w:r>
      <w:r>
        <w:rPr>
          <w:rFonts w:ascii="Times New Roman" w:hAnsi="Times New Roman" w:cs="Times New Roman"/>
          <w:sz w:val="27"/>
          <w:szCs w:val="27"/>
        </w:rPr>
        <w:t>»</w:t>
      </w:r>
      <w:r w:rsidR="00821CB6">
        <w:rPr>
          <w:rFonts w:ascii="Times New Roman" w:hAnsi="Times New Roman" w:cs="Times New Roman"/>
          <w:sz w:val="27"/>
          <w:szCs w:val="27"/>
        </w:rPr>
        <w:t>.</w:t>
      </w:r>
    </w:p>
    <w:p w:rsidR="006766D7" w:rsidRPr="00E22E38" w:rsidRDefault="006766D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22E38">
        <w:rPr>
          <w:rFonts w:ascii="Times New Roman" w:hAnsi="Times New Roman" w:cs="Times New Roman"/>
          <w:sz w:val="27"/>
          <w:szCs w:val="27"/>
        </w:rPr>
        <w:t xml:space="preserve">Независимая </w:t>
      </w:r>
      <w:proofErr w:type="spellStart"/>
      <w:r w:rsidRPr="00E22E38">
        <w:rPr>
          <w:rFonts w:ascii="Times New Roman" w:hAnsi="Times New Roman" w:cs="Times New Roman"/>
          <w:sz w:val="27"/>
          <w:szCs w:val="27"/>
        </w:rPr>
        <w:t>антикоррупционная</w:t>
      </w:r>
      <w:proofErr w:type="spellEnd"/>
      <w:r w:rsidRPr="00E22E38">
        <w:rPr>
          <w:rFonts w:ascii="Times New Roman" w:hAnsi="Times New Roman" w:cs="Times New Roman"/>
          <w:sz w:val="27"/>
          <w:szCs w:val="27"/>
        </w:rPr>
        <w:t xml:space="preserve"> экспертиза не проводится в отношении нормативных правовых актов и проектов нормативных правовых актов, содержащих сведения, составляющие государственную, служебную или иную охраняемую федеральным законом тайну.</w:t>
      </w:r>
    </w:p>
    <w:p w:rsidR="006766D7" w:rsidRDefault="00E7511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766D7" w:rsidRPr="00E22E38">
        <w:rPr>
          <w:rFonts w:ascii="Times New Roman" w:hAnsi="Times New Roman" w:cs="Times New Roman"/>
          <w:sz w:val="27"/>
          <w:szCs w:val="27"/>
        </w:rPr>
        <w:t xml:space="preserve">.2. Независимая </w:t>
      </w:r>
      <w:proofErr w:type="spellStart"/>
      <w:r w:rsidR="006766D7" w:rsidRPr="00E22E38">
        <w:rPr>
          <w:rFonts w:ascii="Times New Roman" w:hAnsi="Times New Roman" w:cs="Times New Roman"/>
          <w:sz w:val="27"/>
          <w:szCs w:val="27"/>
        </w:rPr>
        <w:t>антикоррупционная</w:t>
      </w:r>
      <w:proofErr w:type="spellEnd"/>
      <w:r w:rsidR="006766D7" w:rsidRPr="00E22E38">
        <w:rPr>
          <w:rFonts w:ascii="Times New Roman" w:hAnsi="Times New Roman" w:cs="Times New Roman"/>
          <w:sz w:val="27"/>
          <w:szCs w:val="27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</w:t>
      </w:r>
      <w:r w:rsidR="006766D7" w:rsidRPr="00E22E38">
        <w:rPr>
          <w:rFonts w:ascii="Times New Roman" w:hAnsi="Times New Roman" w:cs="Times New Roman"/>
          <w:sz w:val="27"/>
          <w:szCs w:val="27"/>
        </w:rPr>
        <w:lastRenderedPageBreak/>
        <w:t>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28172F" w:rsidRPr="00C14AF8" w:rsidRDefault="0028172F" w:rsidP="0046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4C7D">
        <w:rPr>
          <w:rFonts w:ascii="Times New Roman" w:hAnsi="Times New Roman" w:cs="Times New Roman"/>
          <w:color w:val="000000"/>
          <w:sz w:val="27"/>
          <w:szCs w:val="27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  <w:r w:rsidR="009B35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28172F" w:rsidRPr="00D84C7D" w:rsidRDefault="0028172F" w:rsidP="0046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0" w:name="sub_5111"/>
      <w:r w:rsidRPr="00D84C7D">
        <w:rPr>
          <w:rFonts w:ascii="Times New Roman" w:hAnsi="Times New Roman" w:cs="Times New Roman"/>
          <w:color w:val="000000"/>
          <w:sz w:val="27"/>
          <w:szCs w:val="27"/>
        </w:rPr>
        <w:t>1) гражданами, имеющими неснятую или непогашенную судимость;</w:t>
      </w:r>
    </w:p>
    <w:p w:rsidR="0028172F" w:rsidRPr="00D84C7D" w:rsidRDefault="0028172F" w:rsidP="0046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1" w:name="sub_5112"/>
      <w:bookmarkEnd w:id="10"/>
      <w:r w:rsidRPr="00D84C7D">
        <w:rPr>
          <w:rFonts w:ascii="Times New Roman" w:hAnsi="Times New Roman" w:cs="Times New Roman"/>
          <w:color w:val="000000"/>
          <w:sz w:val="27"/>
          <w:szCs w:val="27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8172F" w:rsidRPr="008A27FC" w:rsidRDefault="0028172F" w:rsidP="0046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2" w:name="sub_5113"/>
      <w:bookmarkEnd w:id="11"/>
      <w:r w:rsidRPr="00D84C7D">
        <w:rPr>
          <w:rFonts w:ascii="Times New Roman" w:hAnsi="Times New Roman" w:cs="Times New Roman"/>
          <w:color w:val="000000"/>
          <w:sz w:val="27"/>
          <w:szCs w:val="27"/>
        </w:rPr>
        <w:t xml:space="preserve">3) гражданами, осуществляющими деятельность в </w:t>
      </w:r>
      <w:r w:rsidR="008A27FC" w:rsidRPr="008A27FC">
        <w:rPr>
          <w:rFonts w:ascii="Times New Roman" w:hAnsi="Times New Roman" w:cs="Times New Roman"/>
          <w:sz w:val="27"/>
          <w:szCs w:val="27"/>
        </w:rPr>
        <w:t>федеральных орган</w:t>
      </w:r>
      <w:r w:rsidR="008A27FC">
        <w:rPr>
          <w:rFonts w:ascii="Times New Roman" w:hAnsi="Times New Roman" w:cs="Times New Roman"/>
          <w:sz w:val="27"/>
          <w:szCs w:val="27"/>
        </w:rPr>
        <w:t>ах</w:t>
      </w:r>
      <w:r w:rsidR="008A27FC" w:rsidRPr="008A27FC">
        <w:rPr>
          <w:rFonts w:ascii="Times New Roman" w:hAnsi="Times New Roman" w:cs="Times New Roman"/>
          <w:sz w:val="27"/>
          <w:szCs w:val="27"/>
        </w:rPr>
        <w:t xml:space="preserve"> исполнительной власти, иных государственных орган</w:t>
      </w:r>
      <w:r w:rsidR="008A27FC">
        <w:rPr>
          <w:rFonts w:ascii="Times New Roman" w:hAnsi="Times New Roman" w:cs="Times New Roman"/>
          <w:sz w:val="27"/>
          <w:szCs w:val="27"/>
        </w:rPr>
        <w:t>ах</w:t>
      </w:r>
      <w:r w:rsidR="008A27FC" w:rsidRPr="008A27FC">
        <w:rPr>
          <w:rFonts w:ascii="Times New Roman" w:hAnsi="Times New Roman" w:cs="Times New Roman"/>
          <w:sz w:val="27"/>
          <w:szCs w:val="27"/>
        </w:rPr>
        <w:t xml:space="preserve"> и организаци</w:t>
      </w:r>
      <w:r w:rsidR="008A27FC">
        <w:rPr>
          <w:rFonts w:ascii="Times New Roman" w:hAnsi="Times New Roman" w:cs="Times New Roman"/>
          <w:sz w:val="27"/>
          <w:szCs w:val="27"/>
        </w:rPr>
        <w:t>ях</w:t>
      </w:r>
      <w:r w:rsidR="008A27FC" w:rsidRPr="008A27FC">
        <w:rPr>
          <w:rFonts w:ascii="Times New Roman" w:hAnsi="Times New Roman" w:cs="Times New Roman"/>
          <w:sz w:val="27"/>
          <w:szCs w:val="27"/>
        </w:rPr>
        <w:t>, орган</w:t>
      </w:r>
      <w:r w:rsidR="008A27FC">
        <w:rPr>
          <w:rFonts w:ascii="Times New Roman" w:hAnsi="Times New Roman" w:cs="Times New Roman"/>
          <w:sz w:val="27"/>
          <w:szCs w:val="27"/>
        </w:rPr>
        <w:t>ах</w:t>
      </w:r>
      <w:r w:rsidR="008A27FC" w:rsidRPr="008A27FC">
        <w:rPr>
          <w:rFonts w:ascii="Times New Roman" w:hAnsi="Times New Roman" w:cs="Times New Roman"/>
          <w:sz w:val="27"/>
          <w:szCs w:val="27"/>
        </w:rPr>
        <w:t xml:space="preserve"> государственной власти субъектов Российской Федерации, орган</w:t>
      </w:r>
      <w:r w:rsidR="008A27FC">
        <w:rPr>
          <w:rFonts w:ascii="Times New Roman" w:hAnsi="Times New Roman" w:cs="Times New Roman"/>
          <w:sz w:val="27"/>
          <w:szCs w:val="27"/>
        </w:rPr>
        <w:t>ах</w:t>
      </w:r>
      <w:r w:rsidR="008A27FC" w:rsidRPr="008A27FC">
        <w:rPr>
          <w:rFonts w:ascii="Times New Roman" w:hAnsi="Times New Roman" w:cs="Times New Roman"/>
          <w:sz w:val="27"/>
          <w:szCs w:val="27"/>
        </w:rPr>
        <w:t xml:space="preserve"> местного самоуправления</w:t>
      </w:r>
      <w:r w:rsidRPr="008A27FC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28172F" w:rsidRPr="00D84C7D" w:rsidRDefault="0028172F" w:rsidP="0046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3" w:name="sub_5114"/>
      <w:bookmarkEnd w:id="12"/>
      <w:r w:rsidRPr="00D84C7D">
        <w:rPr>
          <w:rFonts w:ascii="Times New Roman" w:hAnsi="Times New Roman" w:cs="Times New Roman"/>
          <w:color w:val="000000"/>
          <w:sz w:val="27"/>
          <w:szCs w:val="27"/>
        </w:rPr>
        <w:t>4) международными и иностранными организациями;</w:t>
      </w:r>
    </w:p>
    <w:p w:rsidR="0028172F" w:rsidRDefault="0028172F" w:rsidP="0046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14" w:name="sub_5115"/>
      <w:bookmarkEnd w:id="13"/>
      <w:r w:rsidRPr="00D84C7D">
        <w:rPr>
          <w:rFonts w:ascii="Times New Roman" w:hAnsi="Times New Roman" w:cs="Times New Roman"/>
          <w:color w:val="000000"/>
          <w:sz w:val="27"/>
          <w:szCs w:val="27"/>
        </w:rPr>
        <w:t>5) некоммерческими организациями, выполняющими функции иностранного агента.</w:t>
      </w:r>
    </w:p>
    <w:p w:rsidR="00A95DFD" w:rsidRDefault="00901B0C" w:rsidP="00A95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5DFD">
        <w:rPr>
          <w:rFonts w:ascii="Times New Roman" w:hAnsi="Times New Roman" w:cs="Times New Roman"/>
          <w:sz w:val="27"/>
          <w:szCs w:val="27"/>
        </w:rPr>
        <w:t xml:space="preserve">4.3. </w:t>
      </w:r>
      <w:proofErr w:type="gramStart"/>
      <w:r w:rsidR="00A95DFD" w:rsidRPr="00A95DFD">
        <w:rPr>
          <w:rFonts w:ascii="Times New Roman" w:hAnsi="Times New Roman" w:cs="Times New Roman"/>
          <w:sz w:val="27"/>
          <w:szCs w:val="27"/>
        </w:rPr>
        <w:t xml:space="preserve">В целях обеспечения возможности проведения независимой антикоррупционной экспертизы проектов </w:t>
      </w:r>
      <w:r w:rsidR="00A95DFD">
        <w:rPr>
          <w:rFonts w:ascii="Times New Roman" w:hAnsi="Times New Roman" w:cs="Times New Roman"/>
          <w:sz w:val="27"/>
          <w:szCs w:val="27"/>
        </w:rPr>
        <w:t xml:space="preserve">нормативных </w:t>
      </w:r>
      <w:r w:rsidR="00821CB6">
        <w:rPr>
          <w:rFonts w:ascii="Times New Roman" w:hAnsi="Times New Roman" w:cs="Times New Roman"/>
          <w:sz w:val="27"/>
          <w:szCs w:val="27"/>
        </w:rPr>
        <w:t xml:space="preserve">правовых </w:t>
      </w:r>
      <w:r w:rsidR="00A95DFD" w:rsidRPr="00A95DFD">
        <w:rPr>
          <w:rFonts w:ascii="Times New Roman" w:hAnsi="Times New Roman" w:cs="Times New Roman"/>
          <w:sz w:val="27"/>
          <w:szCs w:val="27"/>
        </w:rPr>
        <w:t xml:space="preserve">актов, затрагивающих права, свободы, обязанности человека и гражданина, устанавливающих правовой статус организаций или имеющих межведомственный характер (за исключением проектов </w:t>
      </w:r>
      <w:r w:rsidR="00A95DFD">
        <w:rPr>
          <w:rFonts w:ascii="Times New Roman" w:hAnsi="Times New Roman" w:cs="Times New Roman"/>
          <w:sz w:val="27"/>
          <w:szCs w:val="27"/>
        </w:rPr>
        <w:t>МНПА</w:t>
      </w:r>
      <w:r w:rsidR="00A95DFD" w:rsidRPr="00A95DFD">
        <w:rPr>
          <w:rFonts w:ascii="Times New Roman" w:hAnsi="Times New Roman" w:cs="Times New Roman"/>
          <w:sz w:val="27"/>
          <w:szCs w:val="27"/>
        </w:rPr>
        <w:t xml:space="preserve">, содержащих сведения, составляющие государственную тайну, или сведения конфиденциального характера), разработчик в день направления указанных проектов </w:t>
      </w:r>
      <w:r w:rsidR="00821CB6">
        <w:rPr>
          <w:rFonts w:ascii="Times New Roman" w:hAnsi="Times New Roman" w:cs="Times New Roman"/>
          <w:sz w:val="27"/>
          <w:szCs w:val="27"/>
        </w:rPr>
        <w:t xml:space="preserve">нормативных правовых </w:t>
      </w:r>
      <w:r w:rsidR="00A95DFD" w:rsidRPr="00A95DFD">
        <w:rPr>
          <w:rFonts w:ascii="Times New Roman" w:hAnsi="Times New Roman" w:cs="Times New Roman"/>
          <w:sz w:val="27"/>
          <w:szCs w:val="27"/>
        </w:rPr>
        <w:t xml:space="preserve">актов в </w:t>
      </w:r>
      <w:r w:rsidR="00A95DFD">
        <w:rPr>
          <w:rFonts w:ascii="Times New Roman" w:hAnsi="Times New Roman" w:cs="Times New Roman"/>
          <w:sz w:val="27"/>
          <w:szCs w:val="27"/>
        </w:rPr>
        <w:t>организационно-п</w:t>
      </w:r>
      <w:r w:rsidR="00A95DFD" w:rsidRPr="00A95DFD">
        <w:rPr>
          <w:rFonts w:ascii="Times New Roman" w:hAnsi="Times New Roman" w:cs="Times New Roman"/>
          <w:sz w:val="27"/>
          <w:szCs w:val="27"/>
        </w:rPr>
        <w:t xml:space="preserve">равовое управление размещает их на </w:t>
      </w:r>
      <w:r w:rsidR="00EA6CB9">
        <w:rPr>
          <w:rFonts w:ascii="Times New Roman" w:hAnsi="Times New Roman" w:cs="Times New Roman"/>
          <w:sz w:val="27"/>
          <w:szCs w:val="27"/>
        </w:rPr>
        <w:t xml:space="preserve">официальном </w:t>
      </w:r>
      <w:r w:rsidR="00A95DFD" w:rsidRPr="00A95DFD">
        <w:rPr>
          <w:rFonts w:ascii="Times New Roman" w:hAnsi="Times New Roman" w:cs="Times New Roman"/>
          <w:sz w:val="27"/>
          <w:szCs w:val="27"/>
        </w:rPr>
        <w:t xml:space="preserve">сайте </w:t>
      </w:r>
      <w:hyperlink r:id="rId10" w:history="1">
        <w:r w:rsidR="00EA6CB9" w:rsidRPr="00821CB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="00EA6CB9" w:rsidRPr="00821CB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proofErr w:type="spellStart"/>
        <w:r w:rsidR="00EA6CB9" w:rsidRPr="00821CB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provadm</w:t>
        </w:r>
        <w:proofErr w:type="spellEnd"/>
        <w:r w:rsidR="00EA6CB9" w:rsidRPr="00821CB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proofErr w:type="spellStart"/>
        <w:r w:rsidR="00EA6CB9" w:rsidRPr="00821CB6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  <w:proofErr w:type="spellEnd"/>
        <w:proofErr w:type="gramEnd"/>
      </w:hyperlink>
      <w:r w:rsidR="00EA6CB9" w:rsidRPr="00821CB6">
        <w:rPr>
          <w:rFonts w:ascii="Times New Roman" w:hAnsi="Times New Roman" w:cs="Times New Roman"/>
          <w:sz w:val="27"/>
          <w:szCs w:val="27"/>
        </w:rPr>
        <w:t xml:space="preserve"> </w:t>
      </w:r>
      <w:r w:rsidR="00A95DFD" w:rsidRPr="00A95DFD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A95DFD" w:rsidRPr="00EA6CB9">
        <w:rPr>
          <w:rFonts w:ascii="Times New Roman" w:hAnsi="Times New Roman" w:cs="Times New Roman"/>
          <w:sz w:val="27"/>
          <w:szCs w:val="27"/>
        </w:rPr>
        <w:t xml:space="preserve">не менее чем на </w:t>
      </w:r>
      <w:r w:rsidR="00821CB6">
        <w:rPr>
          <w:rFonts w:ascii="Times New Roman" w:hAnsi="Times New Roman" w:cs="Times New Roman"/>
          <w:sz w:val="27"/>
          <w:szCs w:val="27"/>
        </w:rPr>
        <w:t>5</w:t>
      </w:r>
      <w:r w:rsidR="00A95DFD" w:rsidRPr="00EA6CB9">
        <w:rPr>
          <w:rFonts w:ascii="Times New Roman" w:hAnsi="Times New Roman" w:cs="Times New Roman"/>
          <w:sz w:val="27"/>
          <w:szCs w:val="27"/>
        </w:rPr>
        <w:t xml:space="preserve"> </w:t>
      </w:r>
      <w:r w:rsidR="00CD63B2">
        <w:rPr>
          <w:rFonts w:ascii="Times New Roman" w:hAnsi="Times New Roman" w:cs="Times New Roman"/>
          <w:sz w:val="27"/>
          <w:szCs w:val="27"/>
        </w:rPr>
        <w:t xml:space="preserve">рабочих </w:t>
      </w:r>
      <w:r w:rsidR="00A95DFD" w:rsidRPr="00EA6CB9">
        <w:rPr>
          <w:rFonts w:ascii="Times New Roman" w:hAnsi="Times New Roman" w:cs="Times New Roman"/>
          <w:sz w:val="27"/>
          <w:szCs w:val="27"/>
        </w:rPr>
        <w:t>дней.</w:t>
      </w:r>
    </w:p>
    <w:p w:rsidR="00F0315D" w:rsidRPr="00E22E38" w:rsidRDefault="00F0315D" w:rsidP="00F031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Pr="00E22E38">
        <w:rPr>
          <w:rFonts w:ascii="Times New Roman" w:hAnsi="Times New Roman" w:cs="Times New Roman"/>
          <w:sz w:val="27"/>
          <w:szCs w:val="27"/>
        </w:rPr>
        <w:t xml:space="preserve"> соответствии со ст. 13 Федерального закона от 27 июля 2010 года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E22E38">
        <w:rPr>
          <w:rFonts w:ascii="Times New Roman" w:hAnsi="Times New Roman" w:cs="Times New Roman"/>
          <w:sz w:val="27"/>
          <w:szCs w:val="27"/>
        </w:rPr>
        <w:t>сключение составляют проекты муниципальных нормативных правовых актов по утверждению административных регламентов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E22E3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95DFD" w:rsidRDefault="00F0315D" w:rsidP="00A95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4.4. </w:t>
      </w:r>
      <w:r w:rsidR="00A95DFD" w:rsidRPr="00A95DFD">
        <w:rPr>
          <w:rFonts w:ascii="Times New Roman" w:hAnsi="Times New Roman" w:cs="Times New Roman"/>
          <w:sz w:val="27"/>
          <w:szCs w:val="27"/>
        </w:rPr>
        <w:t xml:space="preserve">При размещении проекта </w:t>
      </w:r>
      <w:r w:rsidR="00A95DFD">
        <w:rPr>
          <w:rFonts w:ascii="Times New Roman" w:hAnsi="Times New Roman" w:cs="Times New Roman"/>
          <w:sz w:val="27"/>
          <w:szCs w:val="27"/>
        </w:rPr>
        <w:t xml:space="preserve">муниципального нормативного правового </w:t>
      </w:r>
      <w:r w:rsidR="00A95DFD" w:rsidRPr="00A95DFD">
        <w:rPr>
          <w:rFonts w:ascii="Times New Roman" w:hAnsi="Times New Roman" w:cs="Times New Roman"/>
          <w:sz w:val="27"/>
          <w:szCs w:val="27"/>
        </w:rPr>
        <w:t xml:space="preserve">акта на </w:t>
      </w:r>
      <w:r w:rsidR="00EA6CB9">
        <w:rPr>
          <w:rFonts w:ascii="Times New Roman" w:hAnsi="Times New Roman" w:cs="Times New Roman"/>
          <w:sz w:val="27"/>
          <w:szCs w:val="27"/>
        </w:rPr>
        <w:t xml:space="preserve">официальном </w:t>
      </w:r>
      <w:r w:rsidR="00A95DFD" w:rsidRPr="00A95DFD">
        <w:rPr>
          <w:rFonts w:ascii="Times New Roman" w:hAnsi="Times New Roman" w:cs="Times New Roman"/>
          <w:sz w:val="27"/>
          <w:szCs w:val="27"/>
        </w:rPr>
        <w:t>сайте должны быть указаны сведения о разработчике, адрес электронной почты, на которые следует направлять экспертные заключения, подготовленные по результатам независимой антикоррупционной экспертизы, даты начала и окончания приема заключений по результатам независимой антикоррупционной экспертизы.</w:t>
      </w:r>
    </w:p>
    <w:p w:rsidR="0070787B" w:rsidRPr="00E22E38" w:rsidRDefault="0070787B" w:rsidP="00707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="00F0315D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E22E38">
        <w:rPr>
          <w:rFonts w:ascii="Times New Roman" w:hAnsi="Times New Roman" w:cs="Times New Roman"/>
          <w:sz w:val="27"/>
          <w:szCs w:val="27"/>
        </w:rPr>
        <w:t>По результатам независимой антикоррупционной экспертизы независимым экспертом составляется экспертное заключение</w:t>
      </w:r>
      <w:r>
        <w:rPr>
          <w:rFonts w:ascii="Times New Roman" w:hAnsi="Times New Roman" w:cs="Times New Roman"/>
          <w:sz w:val="27"/>
          <w:szCs w:val="27"/>
        </w:rPr>
        <w:t xml:space="preserve">, в котором должны быть указаны выявленные в нормативном правовом акте и (или) проекте нормативного правового акта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коррупциогенные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факторы и предложены способы их устранения.</w:t>
      </w:r>
    </w:p>
    <w:p w:rsidR="0070787B" w:rsidRPr="00E22E38" w:rsidRDefault="00821CB6" w:rsidP="00707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5" w:name="sub_1442"/>
      <w:r>
        <w:rPr>
          <w:rFonts w:ascii="Times New Roman" w:hAnsi="Times New Roman" w:cs="Times New Roman"/>
          <w:sz w:val="27"/>
          <w:szCs w:val="27"/>
        </w:rPr>
        <w:t>4.</w:t>
      </w:r>
      <w:r w:rsidR="00F0315D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>.</w:t>
      </w:r>
      <w:r w:rsidR="0070787B">
        <w:rPr>
          <w:rFonts w:ascii="Times New Roman" w:hAnsi="Times New Roman" w:cs="Times New Roman"/>
          <w:sz w:val="27"/>
          <w:szCs w:val="27"/>
        </w:rPr>
        <w:t xml:space="preserve"> </w:t>
      </w:r>
      <w:r w:rsidR="0070787B" w:rsidRPr="00E22E38">
        <w:rPr>
          <w:rFonts w:ascii="Times New Roman" w:hAnsi="Times New Roman" w:cs="Times New Roman"/>
          <w:sz w:val="27"/>
          <w:szCs w:val="27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</w:t>
      </w:r>
      <w:r w:rsidR="0070787B">
        <w:rPr>
          <w:rFonts w:ascii="Times New Roman" w:hAnsi="Times New Roman" w:cs="Times New Roman"/>
          <w:sz w:val="27"/>
          <w:szCs w:val="27"/>
        </w:rPr>
        <w:t xml:space="preserve"> </w:t>
      </w:r>
      <w:r w:rsidR="0070787B" w:rsidRPr="00E22E38">
        <w:rPr>
          <w:rFonts w:ascii="Times New Roman" w:hAnsi="Times New Roman" w:cs="Times New Roman"/>
          <w:sz w:val="27"/>
          <w:szCs w:val="27"/>
        </w:rPr>
        <w:t>или должностным лицом</w:t>
      </w:r>
      <w:r w:rsidR="0070787B">
        <w:rPr>
          <w:rFonts w:ascii="Times New Roman" w:hAnsi="Times New Roman" w:cs="Times New Roman"/>
          <w:sz w:val="27"/>
          <w:szCs w:val="27"/>
        </w:rPr>
        <w:t xml:space="preserve"> – разработчиком проекта</w:t>
      </w:r>
      <w:r w:rsidR="0070787B" w:rsidRPr="00E22E38">
        <w:rPr>
          <w:rFonts w:ascii="Times New Roman" w:hAnsi="Times New Roman" w:cs="Times New Roman"/>
          <w:sz w:val="27"/>
          <w:szCs w:val="27"/>
        </w:rPr>
        <w:t>, которым оно направлено, в 30-дне</w:t>
      </w:r>
      <w:r w:rsidR="0070787B">
        <w:rPr>
          <w:rFonts w:ascii="Times New Roman" w:hAnsi="Times New Roman" w:cs="Times New Roman"/>
          <w:sz w:val="27"/>
          <w:szCs w:val="27"/>
        </w:rPr>
        <w:t>вный срок со дня его получения</w:t>
      </w:r>
      <w:r w:rsidR="0070787B" w:rsidRPr="00E22E38">
        <w:rPr>
          <w:rFonts w:ascii="Times New Roman" w:hAnsi="Times New Roman" w:cs="Times New Roman"/>
          <w:sz w:val="27"/>
          <w:szCs w:val="27"/>
        </w:rPr>
        <w:t>.</w:t>
      </w:r>
    </w:p>
    <w:bookmarkEnd w:id="14"/>
    <w:bookmarkEnd w:id="15"/>
    <w:p w:rsidR="006766D7" w:rsidRPr="00E22E38" w:rsidRDefault="006766D7" w:rsidP="00F031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2E38">
        <w:rPr>
          <w:rFonts w:ascii="Times New Roman" w:hAnsi="Times New Roman" w:cs="Times New Roman"/>
          <w:sz w:val="27"/>
          <w:szCs w:val="27"/>
        </w:rPr>
        <w:lastRenderedPageBreak/>
        <w:tab/>
      </w:r>
      <w:r w:rsidR="00E75117">
        <w:rPr>
          <w:rFonts w:ascii="Times New Roman" w:hAnsi="Times New Roman" w:cs="Times New Roman"/>
          <w:sz w:val="27"/>
          <w:szCs w:val="27"/>
        </w:rPr>
        <w:t>4</w:t>
      </w:r>
      <w:r w:rsidRPr="00E22E38">
        <w:rPr>
          <w:rFonts w:ascii="Times New Roman" w:hAnsi="Times New Roman" w:cs="Times New Roman"/>
          <w:sz w:val="27"/>
          <w:szCs w:val="27"/>
        </w:rPr>
        <w:t>.</w:t>
      </w:r>
      <w:r w:rsidR="00F0315D">
        <w:rPr>
          <w:rFonts w:ascii="Times New Roman" w:hAnsi="Times New Roman" w:cs="Times New Roman"/>
          <w:sz w:val="27"/>
          <w:szCs w:val="27"/>
        </w:rPr>
        <w:t>7</w:t>
      </w:r>
      <w:r w:rsidRPr="00E22E38">
        <w:rPr>
          <w:rFonts w:ascii="Times New Roman" w:hAnsi="Times New Roman" w:cs="Times New Roman"/>
          <w:sz w:val="27"/>
          <w:szCs w:val="27"/>
        </w:rPr>
        <w:t xml:space="preserve">. </w:t>
      </w:r>
      <w:r w:rsidR="00F0315D">
        <w:rPr>
          <w:rFonts w:ascii="Times New Roman" w:hAnsi="Times New Roman" w:cs="Times New Roman"/>
          <w:sz w:val="27"/>
          <w:szCs w:val="27"/>
        </w:rPr>
        <w:t>Р</w:t>
      </w:r>
      <w:r w:rsidRPr="00E22E38">
        <w:rPr>
          <w:rFonts w:ascii="Times New Roman" w:hAnsi="Times New Roman" w:cs="Times New Roman"/>
          <w:sz w:val="27"/>
          <w:szCs w:val="27"/>
        </w:rPr>
        <w:t xml:space="preserve">ассмотрение экспертных заключений, составленных независимыми экспертами, проводившими независимую </w:t>
      </w:r>
      <w:proofErr w:type="spellStart"/>
      <w:r w:rsidRPr="00E22E38">
        <w:rPr>
          <w:rFonts w:ascii="Times New Roman" w:hAnsi="Times New Roman" w:cs="Times New Roman"/>
          <w:sz w:val="27"/>
          <w:szCs w:val="27"/>
        </w:rPr>
        <w:t>антикоррупционную</w:t>
      </w:r>
      <w:proofErr w:type="spellEnd"/>
      <w:r w:rsidRPr="00E22E38">
        <w:rPr>
          <w:rFonts w:ascii="Times New Roman" w:hAnsi="Times New Roman" w:cs="Times New Roman"/>
          <w:sz w:val="27"/>
          <w:szCs w:val="27"/>
        </w:rPr>
        <w:t xml:space="preserve"> экспертизу нормативного правового акта и </w:t>
      </w:r>
      <w:r w:rsidR="005E412D">
        <w:rPr>
          <w:rFonts w:ascii="Times New Roman" w:hAnsi="Times New Roman" w:cs="Times New Roman"/>
          <w:sz w:val="27"/>
          <w:szCs w:val="27"/>
        </w:rPr>
        <w:t xml:space="preserve">(или) </w:t>
      </w:r>
      <w:r w:rsidRPr="00E22E38">
        <w:rPr>
          <w:rFonts w:ascii="Times New Roman" w:hAnsi="Times New Roman" w:cs="Times New Roman"/>
          <w:sz w:val="27"/>
          <w:szCs w:val="27"/>
        </w:rPr>
        <w:t>проекта нормативного правового акта, осуществляет эксперт.</w:t>
      </w:r>
    </w:p>
    <w:p w:rsidR="006766D7" w:rsidRPr="00E22E38" w:rsidRDefault="00E7511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766D7" w:rsidRPr="00E22E38">
        <w:rPr>
          <w:rFonts w:ascii="Times New Roman" w:hAnsi="Times New Roman" w:cs="Times New Roman"/>
          <w:sz w:val="27"/>
          <w:szCs w:val="27"/>
        </w:rPr>
        <w:t>.</w:t>
      </w:r>
      <w:r w:rsidR="00F0315D">
        <w:rPr>
          <w:rFonts w:ascii="Times New Roman" w:hAnsi="Times New Roman" w:cs="Times New Roman"/>
          <w:sz w:val="27"/>
          <w:szCs w:val="27"/>
        </w:rPr>
        <w:t>8</w:t>
      </w:r>
      <w:r w:rsidR="006766D7" w:rsidRPr="00E22E38">
        <w:rPr>
          <w:rFonts w:ascii="Times New Roman" w:hAnsi="Times New Roman" w:cs="Times New Roman"/>
          <w:sz w:val="27"/>
          <w:szCs w:val="27"/>
        </w:rPr>
        <w:t xml:space="preserve">. По результатам рассмотрения составленного независимым экспертом 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</w:t>
      </w:r>
      <w:proofErr w:type="spellStart"/>
      <w:r w:rsidR="006766D7" w:rsidRPr="00E22E38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6766D7" w:rsidRPr="00E22E38">
        <w:rPr>
          <w:rFonts w:ascii="Times New Roman" w:hAnsi="Times New Roman" w:cs="Times New Roman"/>
          <w:sz w:val="27"/>
          <w:szCs w:val="27"/>
        </w:rPr>
        <w:t xml:space="preserve"> факторов.</w:t>
      </w:r>
    </w:p>
    <w:p w:rsidR="00E75117" w:rsidRDefault="00E75117" w:rsidP="0046791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766D7" w:rsidRPr="00C14AF8" w:rsidRDefault="00E75117" w:rsidP="0046791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4AF8">
        <w:rPr>
          <w:rFonts w:ascii="Times New Roman" w:hAnsi="Times New Roman" w:cs="Times New Roman"/>
          <w:b/>
          <w:sz w:val="27"/>
          <w:szCs w:val="27"/>
        </w:rPr>
        <w:t>5</w:t>
      </w:r>
      <w:r w:rsidR="006766D7" w:rsidRPr="00C14AF8">
        <w:rPr>
          <w:rFonts w:ascii="Times New Roman" w:hAnsi="Times New Roman" w:cs="Times New Roman"/>
          <w:b/>
          <w:sz w:val="27"/>
          <w:szCs w:val="27"/>
        </w:rPr>
        <w:t>. Учет результатов антикоррупционной экспертизы нормативных правовых актов и проектов нормативных правовых актов</w:t>
      </w:r>
    </w:p>
    <w:p w:rsidR="006766D7" w:rsidRPr="00C14AF8" w:rsidRDefault="006766D7" w:rsidP="004679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66D7" w:rsidRPr="00E22E38" w:rsidRDefault="006766D7" w:rsidP="0046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14AF8">
        <w:rPr>
          <w:rFonts w:ascii="Times New Roman" w:hAnsi="Times New Roman" w:cs="Times New Roman"/>
          <w:sz w:val="27"/>
          <w:szCs w:val="27"/>
        </w:rPr>
        <w:t xml:space="preserve">С целью организации учета результатов антикоррупционной экспертизы нормативных правовых актов и проектов нормативных правовых актов эксперт ежегодно до 20 января года, следующего за отчетным, направляет главе администрации Провиденского </w:t>
      </w:r>
      <w:r w:rsidR="00E22E38" w:rsidRPr="00C14AF8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C14AF8">
        <w:rPr>
          <w:rFonts w:ascii="Times New Roman" w:hAnsi="Times New Roman" w:cs="Times New Roman"/>
          <w:sz w:val="27"/>
          <w:szCs w:val="27"/>
        </w:rPr>
        <w:t xml:space="preserve">перечень проведенных </w:t>
      </w:r>
      <w:proofErr w:type="spellStart"/>
      <w:r w:rsidRPr="00C14AF8">
        <w:rPr>
          <w:rFonts w:ascii="Times New Roman" w:hAnsi="Times New Roman" w:cs="Times New Roman"/>
          <w:sz w:val="27"/>
          <w:szCs w:val="27"/>
        </w:rPr>
        <w:t>антикоррупционных</w:t>
      </w:r>
      <w:proofErr w:type="spellEnd"/>
      <w:r w:rsidRPr="00C14AF8">
        <w:rPr>
          <w:rFonts w:ascii="Times New Roman" w:hAnsi="Times New Roman" w:cs="Times New Roman"/>
          <w:sz w:val="27"/>
          <w:szCs w:val="27"/>
        </w:rPr>
        <w:t xml:space="preserve"> экспертиз проектов нормативных правовых актов, перечень проведенных </w:t>
      </w:r>
      <w:proofErr w:type="spellStart"/>
      <w:r w:rsidRPr="00C14AF8">
        <w:rPr>
          <w:rFonts w:ascii="Times New Roman" w:hAnsi="Times New Roman" w:cs="Times New Roman"/>
          <w:sz w:val="27"/>
          <w:szCs w:val="27"/>
        </w:rPr>
        <w:t>антикоррупционных</w:t>
      </w:r>
      <w:proofErr w:type="spellEnd"/>
      <w:r w:rsidRPr="00C14AF8">
        <w:rPr>
          <w:rFonts w:ascii="Times New Roman" w:hAnsi="Times New Roman" w:cs="Times New Roman"/>
          <w:sz w:val="27"/>
          <w:szCs w:val="27"/>
        </w:rPr>
        <w:t xml:space="preserve"> экспертиз нормативных правовых актов, перечень поступивших экспертных заключений о результатах проведения независимых </w:t>
      </w:r>
      <w:proofErr w:type="spellStart"/>
      <w:r w:rsidRPr="00C14AF8">
        <w:rPr>
          <w:rFonts w:ascii="Times New Roman" w:hAnsi="Times New Roman" w:cs="Times New Roman"/>
          <w:sz w:val="27"/>
          <w:szCs w:val="27"/>
        </w:rPr>
        <w:t>антикоррупционных</w:t>
      </w:r>
      <w:proofErr w:type="spellEnd"/>
      <w:r w:rsidRPr="00C14AF8">
        <w:rPr>
          <w:rFonts w:ascii="Times New Roman" w:hAnsi="Times New Roman" w:cs="Times New Roman"/>
          <w:sz w:val="27"/>
          <w:szCs w:val="27"/>
        </w:rPr>
        <w:t xml:space="preserve"> экспертиз, информацию о количестве и динамике</w:t>
      </w:r>
      <w:proofErr w:type="gramEnd"/>
      <w:r w:rsidRPr="00C14AF8">
        <w:rPr>
          <w:rFonts w:ascii="Times New Roman" w:hAnsi="Times New Roman" w:cs="Times New Roman"/>
          <w:sz w:val="27"/>
          <w:szCs w:val="27"/>
        </w:rPr>
        <w:t xml:space="preserve"> выявления в результате проведения </w:t>
      </w:r>
      <w:proofErr w:type="spellStart"/>
      <w:r w:rsidRPr="00C14AF8">
        <w:rPr>
          <w:rFonts w:ascii="Times New Roman" w:hAnsi="Times New Roman" w:cs="Times New Roman"/>
          <w:sz w:val="27"/>
          <w:szCs w:val="27"/>
        </w:rPr>
        <w:t>антикоррупционных</w:t>
      </w:r>
      <w:proofErr w:type="spellEnd"/>
      <w:r w:rsidRPr="00C14AF8">
        <w:rPr>
          <w:rFonts w:ascii="Times New Roman" w:hAnsi="Times New Roman" w:cs="Times New Roman"/>
          <w:sz w:val="27"/>
          <w:szCs w:val="27"/>
        </w:rPr>
        <w:t xml:space="preserve"> экспертиз </w:t>
      </w:r>
      <w:proofErr w:type="spellStart"/>
      <w:r w:rsidRPr="00C14AF8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C14AF8">
        <w:rPr>
          <w:rFonts w:ascii="Times New Roman" w:hAnsi="Times New Roman" w:cs="Times New Roman"/>
          <w:sz w:val="27"/>
          <w:szCs w:val="27"/>
        </w:rPr>
        <w:t xml:space="preserve"> факторов, информацию об устранении (не</w:t>
      </w:r>
      <w:r w:rsidR="00E22E38" w:rsidRPr="00C14AF8">
        <w:rPr>
          <w:rFonts w:ascii="Times New Roman" w:hAnsi="Times New Roman" w:cs="Times New Roman"/>
          <w:sz w:val="27"/>
          <w:szCs w:val="27"/>
        </w:rPr>
        <w:t xml:space="preserve"> </w:t>
      </w:r>
      <w:r w:rsidRPr="00C14AF8">
        <w:rPr>
          <w:rFonts w:ascii="Times New Roman" w:hAnsi="Times New Roman" w:cs="Times New Roman"/>
          <w:sz w:val="27"/>
          <w:szCs w:val="27"/>
        </w:rPr>
        <w:t xml:space="preserve">устранении) выявленных </w:t>
      </w:r>
      <w:proofErr w:type="spellStart"/>
      <w:r w:rsidRPr="00C14AF8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C14AF8">
        <w:rPr>
          <w:rFonts w:ascii="Times New Roman" w:hAnsi="Times New Roman" w:cs="Times New Roman"/>
          <w:sz w:val="27"/>
          <w:szCs w:val="27"/>
        </w:rPr>
        <w:t xml:space="preserve"> факторов.</w:t>
      </w:r>
    </w:p>
    <w:p w:rsidR="00A95DFD" w:rsidRDefault="00A95DFD" w:rsidP="003049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5E2D" w:rsidRDefault="00A65E2D" w:rsidP="003049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102A" w:rsidRDefault="00B0102A" w:rsidP="003049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766D7" w:rsidRPr="00A95DFD" w:rsidRDefault="003049D2" w:rsidP="003049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5DFD">
        <w:rPr>
          <w:rFonts w:ascii="Times New Roman" w:hAnsi="Times New Roman" w:cs="Times New Roman"/>
          <w:sz w:val="24"/>
          <w:szCs w:val="24"/>
        </w:rPr>
        <w:t>П</w:t>
      </w:r>
      <w:r w:rsidR="006766D7" w:rsidRPr="00A95DFD">
        <w:rPr>
          <w:rFonts w:ascii="Times New Roman" w:hAnsi="Times New Roman" w:cs="Times New Roman"/>
          <w:sz w:val="24"/>
          <w:szCs w:val="24"/>
        </w:rPr>
        <w:t>риложение</w:t>
      </w:r>
    </w:p>
    <w:p w:rsidR="006766D7" w:rsidRPr="00A95DFD" w:rsidRDefault="006766D7" w:rsidP="003049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5DFD">
        <w:rPr>
          <w:rFonts w:ascii="Times New Roman" w:hAnsi="Times New Roman" w:cs="Times New Roman"/>
          <w:sz w:val="24"/>
          <w:szCs w:val="24"/>
        </w:rPr>
        <w:t xml:space="preserve">к Порядку проведения антикоррупционной экспертизы </w:t>
      </w:r>
    </w:p>
    <w:p w:rsidR="006766D7" w:rsidRPr="00A95DFD" w:rsidRDefault="006766D7" w:rsidP="003049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5DFD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6766D7" w:rsidRPr="00A95DFD" w:rsidRDefault="006766D7" w:rsidP="003049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5DFD">
        <w:rPr>
          <w:rFonts w:ascii="Times New Roman" w:hAnsi="Times New Roman" w:cs="Times New Roman"/>
          <w:sz w:val="24"/>
          <w:szCs w:val="24"/>
        </w:rPr>
        <w:t xml:space="preserve">и проектов нормативных правовых актов </w:t>
      </w:r>
    </w:p>
    <w:p w:rsidR="00F0315D" w:rsidRDefault="00F0315D" w:rsidP="003049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</w:p>
    <w:p w:rsidR="006766D7" w:rsidRPr="00A95DFD" w:rsidRDefault="003049D2" w:rsidP="003049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5DFD">
        <w:rPr>
          <w:rFonts w:ascii="Times New Roman" w:hAnsi="Times New Roman" w:cs="Times New Roman"/>
          <w:sz w:val="24"/>
          <w:szCs w:val="24"/>
        </w:rPr>
        <w:t xml:space="preserve"> </w:t>
      </w:r>
      <w:r w:rsidR="006766D7" w:rsidRPr="00A95DFD">
        <w:rPr>
          <w:rFonts w:ascii="Times New Roman" w:hAnsi="Times New Roman" w:cs="Times New Roman"/>
          <w:sz w:val="24"/>
          <w:szCs w:val="24"/>
        </w:rPr>
        <w:t xml:space="preserve">Провиденского </w:t>
      </w:r>
      <w:r w:rsidRPr="00A95DF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95DFD" w:rsidRDefault="00A95DFD" w:rsidP="003049D2">
      <w:pPr>
        <w:pStyle w:val="ac"/>
        <w:spacing w:before="0" w:beforeAutospacing="0" w:after="0" w:afterAutospacing="0" w:line="276" w:lineRule="auto"/>
        <w:jc w:val="center"/>
        <w:rPr>
          <w:sz w:val="27"/>
          <w:szCs w:val="27"/>
        </w:rPr>
      </w:pPr>
    </w:p>
    <w:p w:rsidR="006766D7" w:rsidRPr="00CD63B2" w:rsidRDefault="006766D7" w:rsidP="003049D2">
      <w:pPr>
        <w:pStyle w:val="ac"/>
        <w:spacing w:before="0" w:beforeAutospacing="0" w:after="0" w:afterAutospacing="0" w:line="276" w:lineRule="auto"/>
        <w:jc w:val="center"/>
      </w:pPr>
      <w:r w:rsidRPr="00CD63B2">
        <w:t>ФОРМА</w:t>
      </w:r>
    </w:p>
    <w:p w:rsidR="006766D7" w:rsidRPr="00B0102A" w:rsidRDefault="006766D7" w:rsidP="003049D2">
      <w:pPr>
        <w:pStyle w:val="ac"/>
        <w:spacing w:before="0" w:beforeAutospacing="0" w:after="0" w:afterAutospacing="0" w:line="276" w:lineRule="auto"/>
        <w:jc w:val="center"/>
      </w:pPr>
      <w:r w:rsidRPr="00B0102A">
        <w:t xml:space="preserve"> заключения по результатам проведения антикоррупционной экспертизы</w:t>
      </w:r>
    </w:p>
    <w:p w:rsidR="006766D7" w:rsidRPr="003049D2" w:rsidRDefault="006766D7" w:rsidP="003049D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3141" w:type="dxa"/>
        <w:tblLook w:val="01E0"/>
      </w:tblPr>
      <w:tblGrid>
        <w:gridCol w:w="6430"/>
      </w:tblGrid>
      <w:tr w:rsidR="006766D7" w:rsidRPr="003049D2" w:rsidTr="00F52056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6766D7" w:rsidRPr="00CD63B2" w:rsidRDefault="006766D7" w:rsidP="003049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B2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Провиденского</w:t>
            </w:r>
            <w:r w:rsidR="003049D2" w:rsidRPr="00CD63B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CD63B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766D7" w:rsidRPr="003049D2" w:rsidRDefault="006766D7" w:rsidP="003049D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 w:rsidRPr="003049D2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6766D7" w:rsidRPr="003049D2" w:rsidRDefault="006766D7" w:rsidP="003049D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49D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6766D7" w:rsidRPr="003049D2" w:rsidRDefault="006766D7" w:rsidP="00A95D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D2">
              <w:rPr>
                <w:rFonts w:ascii="Times New Roman" w:hAnsi="Times New Roman" w:cs="Times New Roman"/>
                <w:sz w:val="20"/>
                <w:szCs w:val="20"/>
              </w:rPr>
              <w:t xml:space="preserve">(Ф.И.О., должность работника </w:t>
            </w:r>
            <w:r w:rsidR="00A95D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49D2">
              <w:rPr>
                <w:rFonts w:ascii="Times New Roman" w:hAnsi="Times New Roman" w:cs="Times New Roman"/>
                <w:sz w:val="20"/>
                <w:szCs w:val="20"/>
              </w:rPr>
              <w:t>дминистрации)</w:t>
            </w:r>
          </w:p>
        </w:tc>
      </w:tr>
    </w:tbl>
    <w:p w:rsidR="006766D7" w:rsidRPr="003049D2" w:rsidRDefault="006766D7" w:rsidP="003049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6D7" w:rsidRPr="00CD63B2" w:rsidRDefault="006766D7" w:rsidP="003049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63B2">
        <w:rPr>
          <w:rFonts w:ascii="Times New Roman" w:hAnsi="Times New Roman" w:cs="Times New Roman"/>
          <w:sz w:val="24"/>
          <w:szCs w:val="24"/>
        </w:rPr>
        <w:t>ЗАКЛЮЧЕНИЕ</w:t>
      </w:r>
    </w:p>
    <w:p w:rsidR="006766D7" w:rsidRPr="00CD63B2" w:rsidRDefault="006766D7" w:rsidP="003049D2">
      <w:pPr>
        <w:pStyle w:val="ac"/>
        <w:spacing w:before="0" w:beforeAutospacing="0" w:after="0" w:afterAutospacing="0" w:line="276" w:lineRule="auto"/>
        <w:jc w:val="center"/>
      </w:pPr>
      <w:r w:rsidRPr="00CD63B2">
        <w:t>по результатам проведения антикоррупционной экспертизы</w:t>
      </w:r>
    </w:p>
    <w:p w:rsidR="006766D7" w:rsidRPr="003049D2" w:rsidRDefault="006766D7" w:rsidP="003049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66D7" w:rsidRPr="003049D2" w:rsidRDefault="006766D7" w:rsidP="003049D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49D2">
        <w:rPr>
          <w:rFonts w:ascii="Times New Roman" w:hAnsi="Times New Roman" w:cs="Times New Roman"/>
          <w:sz w:val="20"/>
          <w:szCs w:val="20"/>
        </w:rPr>
        <w:lastRenderedPageBreak/>
        <w:t xml:space="preserve">(реквизиты </w:t>
      </w:r>
      <w:r w:rsidR="00384D9D">
        <w:rPr>
          <w:rFonts w:ascii="Times New Roman" w:hAnsi="Times New Roman" w:cs="Times New Roman"/>
          <w:sz w:val="20"/>
          <w:szCs w:val="20"/>
        </w:rPr>
        <w:t xml:space="preserve">нормативного </w:t>
      </w:r>
      <w:r w:rsidRPr="003049D2">
        <w:rPr>
          <w:rFonts w:ascii="Times New Roman" w:hAnsi="Times New Roman" w:cs="Times New Roman"/>
          <w:sz w:val="20"/>
          <w:szCs w:val="20"/>
        </w:rPr>
        <w:t xml:space="preserve">правового акта либо наименование проекта </w:t>
      </w:r>
      <w:r w:rsidR="00384D9D">
        <w:rPr>
          <w:rFonts w:ascii="Times New Roman" w:hAnsi="Times New Roman" w:cs="Times New Roman"/>
          <w:sz w:val="20"/>
          <w:szCs w:val="20"/>
        </w:rPr>
        <w:t xml:space="preserve">нормативного </w:t>
      </w:r>
      <w:r w:rsidRPr="003049D2">
        <w:rPr>
          <w:rFonts w:ascii="Times New Roman" w:hAnsi="Times New Roman" w:cs="Times New Roman"/>
          <w:sz w:val="20"/>
          <w:szCs w:val="20"/>
        </w:rPr>
        <w:t>правового акта)</w:t>
      </w:r>
    </w:p>
    <w:p w:rsidR="00A95DFD" w:rsidRPr="00CD63B2" w:rsidRDefault="00A95DFD" w:rsidP="00A95DFD">
      <w:pPr>
        <w:pStyle w:val="af2"/>
        <w:ind w:firstLine="709"/>
        <w:jc w:val="both"/>
        <w:rPr>
          <w:rFonts w:ascii="Times New Roman" w:hAnsi="Times New Roman" w:cs="Times New Roman"/>
        </w:rPr>
      </w:pPr>
      <w:proofErr w:type="gramStart"/>
      <w:r w:rsidRPr="00CD63B2">
        <w:rPr>
          <w:rFonts w:ascii="Times New Roman" w:hAnsi="Times New Roman" w:cs="Times New Roman"/>
        </w:rPr>
        <w:t xml:space="preserve">Экспертом в соответствии с </w:t>
      </w:r>
      <w:hyperlink r:id="rId11" w:history="1">
        <w:r w:rsidRPr="00CD63B2">
          <w:rPr>
            <w:rStyle w:val="aa"/>
            <w:rFonts w:ascii="Times New Roman" w:hAnsi="Times New Roman" w:cs="Times New Roman"/>
            <w:color w:val="auto"/>
          </w:rPr>
          <w:t>частью 3 статьи 3</w:t>
        </w:r>
      </w:hyperlink>
      <w:r w:rsidRPr="00CD63B2">
        <w:rPr>
          <w:rFonts w:ascii="Times New Roman" w:hAnsi="Times New Roman" w:cs="Times New Roman"/>
        </w:rPr>
        <w:t xml:space="preserve"> Федерального закона  от  17.07.2009 года  №  172-ФЗ  «Об   антикоррупционной   экспертизе нормативных  правовых  актов и  проектов  нормативных  правовых  актов» и </w:t>
      </w:r>
      <w:hyperlink r:id="rId12" w:history="1">
        <w:r w:rsidRPr="00CD63B2">
          <w:rPr>
            <w:rStyle w:val="aa"/>
            <w:rFonts w:ascii="Times New Roman" w:hAnsi="Times New Roman" w:cs="Times New Roman"/>
            <w:color w:val="auto"/>
          </w:rPr>
          <w:t>пунктом  2</w:t>
        </w:r>
      </w:hyperlink>
      <w:r w:rsidRPr="00CD63B2">
        <w:rPr>
          <w:rFonts w:ascii="Times New Roman" w:hAnsi="Times New Roman" w:cs="Times New Roman"/>
        </w:rPr>
        <w:t xml:space="preserve">  Правил  проведения  антикоррупционной  экспертизы нормативных правовых  актов  и  проектов  нормативных  правовых  актов,  утвержденных </w:t>
      </w:r>
      <w:hyperlink r:id="rId13" w:history="1">
        <w:r w:rsidRPr="00CD63B2">
          <w:rPr>
            <w:rStyle w:val="aa"/>
            <w:rFonts w:ascii="Times New Roman" w:hAnsi="Times New Roman" w:cs="Times New Roman"/>
            <w:color w:val="auto"/>
          </w:rPr>
          <w:t>постановлением</w:t>
        </w:r>
      </w:hyperlink>
      <w:r w:rsidRPr="00CD63B2">
        <w:rPr>
          <w:rFonts w:ascii="Times New Roman" w:hAnsi="Times New Roman" w:cs="Times New Roman"/>
        </w:rPr>
        <w:t xml:space="preserve">  Правительства  Российской  Федерации  от 26.02.2010 года № 96, проведена </w:t>
      </w:r>
      <w:proofErr w:type="spellStart"/>
      <w:r w:rsidRPr="00CD63B2">
        <w:rPr>
          <w:rFonts w:ascii="Times New Roman" w:hAnsi="Times New Roman" w:cs="Times New Roman"/>
        </w:rPr>
        <w:t>антикоррупционная</w:t>
      </w:r>
      <w:proofErr w:type="spellEnd"/>
      <w:r w:rsidRPr="00CD63B2">
        <w:rPr>
          <w:rFonts w:ascii="Times New Roman" w:hAnsi="Times New Roman" w:cs="Times New Roman"/>
        </w:rPr>
        <w:t xml:space="preserve"> экспертиза</w:t>
      </w:r>
      <w:proofErr w:type="gramEnd"/>
    </w:p>
    <w:p w:rsidR="006766D7" w:rsidRPr="003049D2" w:rsidRDefault="006766D7" w:rsidP="00304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9D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373A8">
        <w:rPr>
          <w:rFonts w:ascii="Times New Roman" w:hAnsi="Times New Roman" w:cs="Times New Roman"/>
          <w:sz w:val="28"/>
          <w:szCs w:val="28"/>
        </w:rPr>
        <w:t>__</w:t>
      </w:r>
    </w:p>
    <w:p w:rsidR="006766D7" w:rsidRPr="003049D2" w:rsidRDefault="006766D7" w:rsidP="003049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49D2">
        <w:rPr>
          <w:rFonts w:ascii="Times New Roman" w:hAnsi="Times New Roman" w:cs="Times New Roman"/>
          <w:sz w:val="20"/>
          <w:szCs w:val="20"/>
        </w:rPr>
        <w:t xml:space="preserve">(реквизиты </w:t>
      </w:r>
      <w:r w:rsidR="00384D9D">
        <w:rPr>
          <w:rFonts w:ascii="Times New Roman" w:hAnsi="Times New Roman" w:cs="Times New Roman"/>
          <w:sz w:val="20"/>
          <w:szCs w:val="20"/>
        </w:rPr>
        <w:t xml:space="preserve">нормативного </w:t>
      </w:r>
      <w:r w:rsidRPr="003049D2">
        <w:rPr>
          <w:rFonts w:ascii="Times New Roman" w:hAnsi="Times New Roman" w:cs="Times New Roman"/>
          <w:sz w:val="20"/>
          <w:szCs w:val="20"/>
        </w:rPr>
        <w:t xml:space="preserve">правового акта либо наименование проекта </w:t>
      </w:r>
      <w:r w:rsidR="00384D9D">
        <w:rPr>
          <w:rFonts w:ascii="Times New Roman" w:hAnsi="Times New Roman" w:cs="Times New Roman"/>
          <w:sz w:val="20"/>
          <w:szCs w:val="20"/>
        </w:rPr>
        <w:t xml:space="preserve">нормативного </w:t>
      </w:r>
      <w:r w:rsidRPr="003049D2">
        <w:rPr>
          <w:rFonts w:ascii="Times New Roman" w:hAnsi="Times New Roman" w:cs="Times New Roman"/>
          <w:sz w:val="20"/>
          <w:szCs w:val="20"/>
        </w:rPr>
        <w:t>правового акта)</w:t>
      </w:r>
    </w:p>
    <w:p w:rsidR="006766D7" w:rsidRPr="00CD63B2" w:rsidRDefault="006766D7" w:rsidP="00A95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B2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CD63B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D63B2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6766D7" w:rsidRPr="00CD63B2" w:rsidRDefault="006766D7" w:rsidP="003049D2">
      <w:pPr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CD63B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D63B2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</w:p>
    <w:p w:rsidR="006766D7" w:rsidRPr="003049D2" w:rsidRDefault="006766D7" w:rsidP="003049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66D7" w:rsidRPr="003049D2" w:rsidRDefault="006766D7" w:rsidP="003049D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49D2">
        <w:rPr>
          <w:rFonts w:ascii="Times New Roman" w:hAnsi="Times New Roman" w:cs="Times New Roman"/>
          <w:sz w:val="20"/>
          <w:szCs w:val="20"/>
        </w:rPr>
        <w:t>(реквизиты муниципального</w:t>
      </w:r>
      <w:r w:rsidR="00384D9D">
        <w:rPr>
          <w:rFonts w:ascii="Times New Roman" w:hAnsi="Times New Roman" w:cs="Times New Roman"/>
          <w:sz w:val="20"/>
          <w:szCs w:val="20"/>
        </w:rPr>
        <w:t xml:space="preserve"> нормативного</w:t>
      </w:r>
      <w:r w:rsidRPr="003049D2">
        <w:rPr>
          <w:rFonts w:ascii="Times New Roman" w:hAnsi="Times New Roman" w:cs="Times New Roman"/>
          <w:sz w:val="20"/>
          <w:szCs w:val="20"/>
        </w:rPr>
        <w:t xml:space="preserve"> правового акта либо наименование проекта </w:t>
      </w:r>
      <w:r w:rsidR="00A95DFD" w:rsidRPr="003049D2">
        <w:rPr>
          <w:rFonts w:ascii="Times New Roman" w:hAnsi="Times New Roman" w:cs="Times New Roman"/>
          <w:sz w:val="20"/>
          <w:szCs w:val="20"/>
        </w:rPr>
        <w:t>муниципального</w:t>
      </w:r>
      <w:r w:rsidR="00A95DFD">
        <w:rPr>
          <w:rFonts w:ascii="Times New Roman" w:hAnsi="Times New Roman" w:cs="Times New Roman"/>
          <w:sz w:val="20"/>
          <w:szCs w:val="20"/>
        </w:rPr>
        <w:t xml:space="preserve"> </w:t>
      </w:r>
      <w:r w:rsidR="00384D9D">
        <w:rPr>
          <w:rFonts w:ascii="Times New Roman" w:hAnsi="Times New Roman" w:cs="Times New Roman"/>
          <w:sz w:val="20"/>
          <w:szCs w:val="20"/>
        </w:rPr>
        <w:t xml:space="preserve">нормативного </w:t>
      </w:r>
      <w:r w:rsidRPr="003049D2">
        <w:rPr>
          <w:rFonts w:ascii="Times New Roman" w:hAnsi="Times New Roman" w:cs="Times New Roman"/>
          <w:sz w:val="20"/>
          <w:szCs w:val="20"/>
        </w:rPr>
        <w:t>правового акта)</w:t>
      </w:r>
    </w:p>
    <w:p w:rsidR="006766D7" w:rsidRPr="00CD63B2" w:rsidRDefault="006766D7" w:rsidP="00304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3B2">
        <w:rPr>
          <w:rFonts w:ascii="Times New Roman" w:hAnsi="Times New Roman" w:cs="Times New Roman"/>
          <w:sz w:val="24"/>
          <w:szCs w:val="24"/>
        </w:rPr>
        <w:t xml:space="preserve">выявлены следующие </w:t>
      </w:r>
      <w:proofErr w:type="spellStart"/>
      <w:r w:rsidRPr="00CD63B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D63B2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CD63B2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Pr="00CD63B2">
        <w:rPr>
          <w:rFonts w:ascii="Times New Roman" w:hAnsi="Times New Roman" w:cs="Times New Roman"/>
          <w:sz w:val="24"/>
          <w:szCs w:val="24"/>
        </w:rPr>
        <w:t>:</w:t>
      </w:r>
    </w:p>
    <w:p w:rsidR="006766D7" w:rsidRPr="00CD63B2" w:rsidRDefault="006766D7" w:rsidP="00304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3B2">
        <w:rPr>
          <w:rFonts w:ascii="Times New Roman" w:hAnsi="Times New Roman" w:cs="Times New Roman"/>
          <w:sz w:val="24"/>
          <w:szCs w:val="24"/>
        </w:rPr>
        <w:t>1. ______________________________________________</w:t>
      </w:r>
      <w:r w:rsidR="003373A8" w:rsidRPr="00CD63B2">
        <w:rPr>
          <w:rFonts w:ascii="Times New Roman" w:hAnsi="Times New Roman" w:cs="Times New Roman"/>
          <w:sz w:val="24"/>
          <w:szCs w:val="24"/>
        </w:rPr>
        <w:t>__________________</w:t>
      </w:r>
      <w:r w:rsidR="00CD63B2">
        <w:rPr>
          <w:rFonts w:ascii="Times New Roman" w:hAnsi="Times New Roman" w:cs="Times New Roman"/>
          <w:sz w:val="24"/>
          <w:szCs w:val="24"/>
        </w:rPr>
        <w:t>___________</w:t>
      </w:r>
    </w:p>
    <w:p w:rsidR="006766D7" w:rsidRPr="00CD63B2" w:rsidRDefault="006766D7" w:rsidP="00304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3B2">
        <w:rPr>
          <w:rFonts w:ascii="Times New Roman" w:hAnsi="Times New Roman" w:cs="Times New Roman"/>
          <w:sz w:val="24"/>
          <w:szCs w:val="24"/>
        </w:rPr>
        <w:t>2. ______________________________________________</w:t>
      </w:r>
      <w:r w:rsidR="003373A8" w:rsidRPr="00CD63B2">
        <w:rPr>
          <w:rFonts w:ascii="Times New Roman" w:hAnsi="Times New Roman" w:cs="Times New Roman"/>
          <w:sz w:val="24"/>
          <w:szCs w:val="24"/>
        </w:rPr>
        <w:t>__________________</w:t>
      </w:r>
      <w:r w:rsidR="00CD63B2">
        <w:rPr>
          <w:rFonts w:ascii="Times New Roman" w:hAnsi="Times New Roman" w:cs="Times New Roman"/>
          <w:sz w:val="24"/>
          <w:szCs w:val="24"/>
        </w:rPr>
        <w:t>___________</w:t>
      </w:r>
    </w:p>
    <w:p w:rsidR="006766D7" w:rsidRPr="00CD63B2" w:rsidRDefault="006766D7" w:rsidP="003049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3B2">
        <w:rPr>
          <w:rFonts w:ascii="Times New Roman" w:hAnsi="Times New Roman" w:cs="Times New Roman"/>
          <w:sz w:val="24"/>
          <w:szCs w:val="24"/>
        </w:rPr>
        <w:t>…</w:t>
      </w:r>
    </w:p>
    <w:p w:rsidR="006766D7" w:rsidRPr="00CD63B2" w:rsidRDefault="006766D7" w:rsidP="003049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3B2"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</w:t>
      </w:r>
      <w:proofErr w:type="spellStart"/>
      <w:r w:rsidRPr="00CD63B2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D63B2">
        <w:rPr>
          <w:rFonts w:ascii="Times New Roman" w:hAnsi="Times New Roman" w:cs="Times New Roman"/>
          <w:sz w:val="24"/>
          <w:szCs w:val="24"/>
        </w:rPr>
        <w:t xml:space="preserve"> факторов предлагается</w:t>
      </w:r>
      <w:r w:rsidRPr="00CD63B2">
        <w:rPr>
          <w:rFonts w:ascii="Times New Roman" w:hAnsi="Times New Roman" w:cs="Times New Roman"/>
          <w:sz w:val="24"/>
          <w:szCs w:val="24"/>
        </w:rPr>
        <w:br/>
      </w:r>
    </w:p>
    <w:p w:rsidR="006766D7" w:rsidRPr="003049D2" w:rsidRDefault="006766D7" w:rsidP="003049D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49D2">
        <w:rPr>
          <w:rFonts w:ascii="Times New Roman" w:hAnsi="Times New Roman" w:cs="Times New Roman"/>
          <w:sz w:val="20"/>
          <w:szCs w:val="20"/>
        </w:rPr>
        <w:t xml:space="preserve">(указывается способ устранения </w:t>
      </w:r>
      <w:proofErr w:type="spellStart"/>
      <w:r w:rsidRPr="003049D2">
        <w:rPr>
          <w:rFonts w:ascii="Times New Roman" w:hAnsi="Times New Roman" w:cs="Times New Roman"/>
          <w:sz w:val="20"/>
          <w:szCs w:val="20"/>
        </w:rPr>
        <w:t>коррупциогенных</w:t>
      </w:r>
      <w:proofErr w:type="spellEnd"/>
      <w:r w:rsidRPr="003049D2">
        <w:rPr>
          <w:rFonts w:ascii="Times New Roman" w:hAnsi="Times New Roman" w:cs="Times New Roman"/>
          <w:sz w:val="20"/>
          <w:szCs w:val="20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6766D7" w:rsidRPr="003049D2" w:rsidTr="00F5205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D7" w:rsidRPr="003049D2" w:rsidTr="00F52056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D2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D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766D7" w:rsidRPr="003049D2" w:rsidRDefault="006766D7" w:rsidP="003049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D2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6766D7" w:rsidRPr="003049D2" w:rsidRDefault="006766D7" w:rsidP="003049D2">
      <w:pPr>
        <w:widowControl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F94CB6" w:rsidRDefault="00F94CB6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F94CB6" w:rsidTr="00F94CB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Подготовила: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94CB6" w:rsidRDefault="00F94CB6" w:rsidP="00F94CB6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Красикова Е.А.</w:t>
            </w:r>
          </w:p>
        </w:tc>
      </w:tr>
      <w:tr w:rsidR="00F94CB6" w:rsidTr="00F94CB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94CB6" w:rsidRDefault="00F94CB6" w:rsidP="00F94CB6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94CB6" w:rsidTr="00F94CB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Согласовано: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94CB6" w:rsidRDefault="00F94CB6" w:rsidP="00F94CB6">
            <w:pPr>
              <w:pStyle w:val="a7"/>
              <w:ind w:left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Рекун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Д.В.</w:t>
            </w:r>
          </w:p>
        </w:tc>
      </w:tr>
      <w:tr w:rsidR="00F94CB6" w:rsidTr="00F94CB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94CB6" w:rsidTr="00F94CB6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CB6" w:rsidRDefault="00F94CB6" w:rsidP="00DA10D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Разослано: дело, ОПУ,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УППСХПиТ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УФЭиИО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, УСП</w:t>
            </w:r>
          </w:p>
        </w:tc>
      </w:tr>
    </w:tbl>
    <w:p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714E4" w:rsidRPr="00D6799A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sectPr w:rsidR="00E714E4" w:rsidRPr="00D6799A" w:rsidSect="00B010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415" w:rsidRDefault="00D43415" w:rsidP="006766D7">
      <w:pPr>
        <w:pStyle w:val="a7"/>
        <w:spacing w:after="0" w:line="240" w:lineRule="auto"/>
      </w:pPr>
      <w:r>
        <w:separator/>
      </w:r>
    </w:p>
  </w:endnote>
  <w:endnote w:type="continuationSeparator" w:id="0">
    <w:p w:rsidR="00D43415" w:rsidRDefault="00D43415" w:rsidP="006766D7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415" w:rsidRDefault="00D43415" w:rsidP="006766D7">
      <w:pPr>
        <w:pStyle w:val="a7"/>
        <w:spacing w:after="0" w:line="240" w:lineRule="auto"/>
      </w:pPr>
      <w:r>
        <w:separator/>
      </w:r>
    </w:p>
  </w:footnote>
  <w:footnote w:type="continuationSeparator" w:id="0">
    <w:p w:rsidR="00D43415" w:rsidRDefault="00D43415" w:rsidP="006766D7">
      <w:pPr>
        <w:pStyle w:val="a7"/>
        <w:spacing w:after="0" w:line="240" w:lineRule="auto"/>
      </w:pPr>
      <w:r>
        <w:continuationSeparator/>
      </w:r>
    </w:p>
  </w:footnote>
  <w:footnote w:id="1">
    <w:p w:rsidR="006766D7" w:rsidRDefault="006766D7" w:rsidP="006766D7">
      <w:pPr>
        <w:pStyle w:val="ad"/>
        <w:ind w:firstLine="567"/>
        <w:jc w:val="both"/>
      </w:pPr>
      <w:r w:rsidRPr="0007394A">
        <w:rPr>
          <w:rStyle w:val="af"/>
        </w:rPr>
        <w:footnoteRef/>
      </w:r>
      <w:r w:rsidRPr="0007394A">
        <w:t> </w:t>
      </w:r>
      <w:proofErr w:type="gramStart"/>
      <w:r w:rsidRPr="0007394A"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07394A">
        <w:t>коррупциогенные</w:t>
      </w:r>
      <w:proofErr w:type="spellEnd"/>
      <w:r w:rsidRPr="0007394A"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07394A">
        <w:t>коррупциогенных</w:t>
      </w:r>
      <w:proofErr w:type="spellEnd"/>
      <w:r w:rsidRPr="0007394A">
        <w:t xml:space="preserve"> факторов со ссылкой на положения </w:t>
      </w:r>
      <w:r w:rsidR="003373A8">
        <w:t>М</w:t>
      </w:r>
      <w:r w:rsidRPr="0007394A">
        <w:t xml:space="preserve">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7394A">
          <w:t>2010 г</w:t>
        </w:r>
      </w:smartTag>
      <w:r w:rsidRPr="0007394A">
        <w:t>. № 96.</w:t>
      </w:r>
      <w:proofErr w:type="gramEnd"/>
    </w:p>
    <w:p w:rsidR="00F94CB6" w:rsidRDefault="00F94CB6" w:rsidP="006766D7">
      <w:pPr>
        <w:pStyle w:val="ad"/>
        <w:ind w:firstLine="567"/>
        <w:jc w:val="both"/>
      </w:pPr>
    </w:p>
    <w:p w:rsidR="00F94CB6" w:rsidRDefault="00F94CB6" w:rsidP="006766D7">
      <w:pPr>
        <w:pStyle w:val="ad"/>
        <w:ind w:firstLine="567"/>
        <w:jc w:val="both"/>
      </w:pPr>
    </w:p>
    <w:p w:rsidR="00F94CB6" w:rsidRDefault="00F94CB6" w:rsidP="006766D7">
      <w:pPr>
        <w:pStyle w:val="ad"/>
        <w:ind w:firstLine="567"/>
        <w:jc w:val="both"/>
      </w:pPr>
    </w:p>
    <w:p w:rsidR="00F94CB6" w:rsidRDefault="00F94CB6" w:rsidP="006766D7">
      <w:pPr>
        <w:pStyle w:val="ad"/>
        <w:ind w:firstLine="567"/>
        <w:jc w:val="both"/>
      </w:pPr>
    </w:p>
    <w:p w:rsidR="00F94CB6" w:rsidRDefault="00F94CB6" w:rsidP="006766D7">
      <w:pPr>
        <w:pStyle w:val="ad"/>
        <w:ind w:firstLine="567"/>
        <w:jc w:val="both"/>
      </w:pPr>
    </w:p>
    <w:p w:rsidR="00F94CB6" w:rsidRDefault="00F94CB6" w:rsidP="006766D7">
      <w:pPr>
        <w:pStyle w:val="ad"/>
        <w:ind w:firstLine="567"/>
        <w:jc w:val="both"/>
      </w:pPr>
    </w:p>
    <w:p w:rsidR="00F94CB6" w:rsidRDefault="00F94CB6" w:rsidP="006766D7">
      <w:pPr>
        <w:pStyle w:val="ad"/>
        <w:ind w:firstLine="567"/>
        <w:jc w:val="both"/>
      </w:pPr>
    </w:p>
    <w:p w:rsidR="00F94CB6" w:rsidRDefault="00F94CB6" w:rsidP="006766D7">
      <w:pPr>
        <w:pStyle w:val="ad"/>
        <w:ind w:firstLine="567"/>
        <w:jc w:val="both"/>
      </w:pPr>
    </w:p>
    <w:p w:rsidR="00F94CB6" w:rsidRDefault="00F94CB6" w:rsidP="006766D7">
      <w:pPr>
        <w:pStyle w:val="ad"/>
        <w:ind w:firstLine="567"/>
        <w:jc w:val="both"/>
      </w:pPr>
    </w:p>
    <w:p w:rsidR="00F94CB6" w:rsidRDefault="00F94CB6" w:rsidP="006766D7">
      <w:pPr>
        <w:pStyle w:val="ad"/>
        <w:ind w:firstLine="567"/>
        <w:jc w:val="both"/>
      </w:pPr>
    </w:p>
    <w:p w:rsidR="00F94CB6" w:rsidRDefault="00F94CB6" w:rsidP="006766D7">
      <w:pPr>
        <w:pStyle w:val="ad"/>
        <w:ind w:firstLine="567"/>
        <w:jc w:val="both"/>
      </w:pPr>
    </w:p>
    <w:p w:rsidR="00F94CB6" w:rsidRDefault="00F94CB6" w:rsidP="006766D7">
      <w:pPr>
        <w:pStyle w:val="ad"/>
        <w:ind w:firstLine="567"/>
        <w:jc w:val="both"/>
      </w:pPr>
    </w:p>
    <w:p w:rsidR="00F94CB6" w:rsidRPr="0007394A" w:rsidRDefault="00F94CB6" w:rsidP="006766D7">
      <w:pPr>
        <w:pStyle w:val="ad"/>
        <w:ind w:firstLine="56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3F26"/>
    <w:multiLevelType w:val="multilevel"/>
    <w:tmpl w:val="9DAE8D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799A"/>
    <w:rsid w:val="000322DF"/>
    <w:rsid w:val="00053191"/>
    <w:rsid w:val="00073315"/>
    <w:rsid w:val="001164C0"/>
    <w:rsid w:val="00185D3F"/>
    <w:rsid w:val="001B38D4"/>
    <w:rsid w:val="002774C3"/>
    <w:rsid w:val="0028172F"/>
    <w:rsid w:val="002F1FF2"/>
    <w:rsid w:val="003049D2"/>
    <w:rsid w:val="003341A6"/>
    <w:rsid w:val="003373A8"/>
    <w:rsid w:val="00384510"/>
    <w:rsid w:val="00384D9D"/>
    <w:rsid w:val="0039135C"/>
    <w:rsid w:val="00467914"/>
    <w:rsid w:val="004E4D70"/>
    <w:rsid w:val="00553424"/>
    <w:rsid w:val="005A50F9"/>
    <w:rsid w:val="005E412D"/>
    <w:rsid w:val="006766D7"/>
    <w:rsid w:val="00686EA4"/>
    <w:rsid w:val="006D3A2D"/>
    <w:rsid w:val="006D42F0"/>
    <w:rsid w:val="006F3D5C"/>
    <w:rsid w:val="0070787B"/>
    <w:rsid w:val="007124B7"/>
    <w:rsid w:val="00723E56"/>
    <w:rsid w:val="00762135"/>
    <w:rsid w:val="00796505"/>
    <w:rsid w:val="007F2806"/>
    <w:rsid w:val="00814D38"/>
    <w:rsid w:val="00821CB6"/>
    <w:rsid w:val="00880CDE"/>
    <w:rsid w:val="008A27FC"/>
    <w:rsid w:val="008A34A6"/>
    <w:rsid w:val="008A4F31"/>
    <w:rsid w:val="008B5225"/>
    <w:rsid w:val="008D6C2B"/>
    <w:rsid w:val="00901B0C"/>
    <w:rsid w:val="00922804"/>
    <w:rsid w:val="0093077B"/>
    <w:rsid w:val="00942C0A"/>
    <w:rsid w:val="00985322"/>
    <w:rsid w:val="009B332A"/>
    <w:rsid w:val="009B3525"/>
    <w:rsid w:val="009E594F"/>
    <w:rsid w:val="009F2A83"/>
    <w:rsid w:val="00A05AFF"/>
    <w:rsid w:val="00A168CF"/>
    <w:rsid w:val="00A2365E"/>
    <w:rsid w:val="00A65E2D"/>
    <w:rsid w:val="00A95DFD"/>
    <w:rsid w:val="00AB5790"/>
    <w:rsid w:val="00B0102A"/>
    <w:rsid w:val="00B05B82"/>
    <w:rsid w:val="00C14AF8"/>
    <w:rsid w:val="00C25687"/>
    <w:rsid w:val="00C46EBA"/>
    <w:rsid w:val="00C509A6"/>
    <w:rsid w:val="00C835C7"/>
    <w:rsid w:val="00CD2D68"/>
    <w:rsid w:val="00CD63B2"/>
    <w:rsid w:val="00D43415"/>
    <w:rsid w:val="00D4556B"/>
    <w:rsid w:val="00D62658"/>
    <w:rsid w:val="00D6799A"/>
    <w:rsid w:val="00D84C7D"/>
    <w:rsid w:val="00D9255F"/>
    <w:rsid w:val="00DA10D5"/>
    <w:rsid w:val="00DD3565"/>
    <w:rsid w:val="00E13534"/>
    <w:rsid w:val="00E22E38"/>
    <w:rsid w:val="00E714E4"/>
    <w:rsid w:val="00E75117"/>
    <w:rsid w:val="00EA6CB9"/>
    <w:rsid w:val="00EC72C2"/>
    <w:rsid w:val="00F0315D"/>
    <w:rsid w:val="00F203A7"/>
    <w:rsid w:val="00F35334"/>
    <w:rsid w:val="00F47C4F"/>
    <w:rsid w:val="00F94CB6"/>
    <w:rsid w:val="00FD3E83"/>
    <w:rsid w:val="00FF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9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6799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6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9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799A"/>
    <w:pPr>
      <w:ind w:left="720"/>
      <w:contextualSpacing/>
    </w:pPr>
  </w:style>
  <w:style w:type="character" w:styleId="a8">
    <w:name w:val="Hyperlink"/>
    <w:rsid w:val="00DA10D5"/>
    <w:rPr>
      <w:color w:val="0000FF"/>
      <w:u w:val="single"/>
    </w:rPr>
  </w:style>
  <w:style w:type="table" w:styleId="a9">
    <w:name w:val="Table Grid"/>
    <w:basedOn w:val="a1"/>
    <w:rsid w:val="00DA1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D84C7D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D84C7D"/>
    <w:rPr>
      <w:color w:val="000000"/>
      <w:shd w:val="clear" w:color="auto" w:fill="C1D7FF"/>
    </w:rPr>
  </w:style>
  <w:style w:type="paragraph" w:styleId="ac">
    <w:name w:val="Normal (Web)"/>
    <w:basedOn w:val="a"/>
    <w:uiPriority w:val="99"/>
    <w:unhideWhenUsed/>
    <w:rsid w:val="0067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rsid w:val="006766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6766D7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rsid w:val="006766D7"/>
    <w:rPr>
      <w:vertAlign w:val="superscript"/>
    </w:rPr>
  </w:style>
  <w:style w:type="paragraph" w:customStyle="1" w:styleId="af0">
    <w:name w:val="Комментарий"/>
    <w:basedOn w:val="a"/>
    <w:next w:val="a"/>
    <w:uiPriority w:val="99"/>
    <w:rsid w:val="001B38D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1B38D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E5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594F"/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A95D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9763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7633.1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5958.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9548-AC89-43F7-95B0-14C98EC2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</dc:creator>
  <cp:keywords/>
  <dc:description/>
  <cp:lastModifiedBy>Admin</cp:lastModifiedBy>
  <cp:revision>2</cp:revision>
  <cp:lastPrinted>2019-02-19T00:51:00Z</cp:lastPrinted>
  <dcterms:created xsi:type="dcterms:W3CDTF">2023-04-20T07:34:00Z</dcterms:created>
  <dcterms:modified xsi:type="dcterms:W3CDTF">2023-04-20T07:34:00Z</dcterms:modified>
</cp:coreProperties>
</file>