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F7EE" w14:textId="77777777" w:rsidR="003C3BCD" w:rsidRPr="003C3BCD" w:rsidRDefault="003C3BCD" w:rsidP="00E14BB1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BCD">
        <w:rPr>
          <w:rFonts w:ascii="Times New Roman" w:eastAsia="Calibri" w:hAnsi="Times New Roman" w:cs="Times New Roman"/>
          <w:b/>
          <w:sz w:val="28"/>
          <w:szCs w:val="28"/>
        </w:rPr>
        <w:t>ПАСП</w:t>
      </w:r>
      <w:r w:rsidR="008005B3">
        <w:rPr>
          <w:rFonts w:ascii="Times New Roman" w:eastAsia="Calibri" w:hAnsi="Times New Roman" w:cs="Times New Roman"/>
          <w:b/>
          <w:sz w:val="28"/>
          <w:szCs w:val="28"/>
        </w:rPr>
        <w:t>ОРТ КАБИНЕТА ПЕДАГОГА-ПСИХОЛОГА ДЛЯ ИНВАЛИДОВ И ЛИЦ С ОВЗ</w:t>
      </w:r>
    </w:p>
    <w:p w14:paraId="03333DBB" w14:textId="77777777" w:rsidR="003C3BCD" w:rsidRPr="00E14BB1" w:rsidRDefault="003C3BCD" w:rsidP="00E14BB1">
      <w:pPr>
        <w:pStyle w:val="a4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E14BB1">
        <w:rPr>
          <w:rFonts w:ascii="Times New Roman" w:hAnsi="Times New Roman" w:cs="Times New Roman"/>
          <w:i/>
          <w:sz w:val="28"/>
          <w:u w:val="single"/>
        </w:rPr>
        <w:t>Предметно-пространственная среда.</w:t>
      </w:r>
    </w:p>
    <w:p w14:paraId="5FD3E15C" w14:textId="77777777" w:rsidR="003C3BCD" w:rsidRPr="00E14BB1" w:rsidRDefault="003C3BCD" w:rsidP="00E14BB1">
      <w:pPr>
        <w:pStyle w:val="a4"/>
        <w:rPr>
          <w:rFonts w:ascii="Times New Roman" w:hAnsi="Times New Roman" w:cs="Times New Roman"/>
          <w:i/>
          <w:sz w:val="28"/>
        </w:rPr>
      </w:pPr>
      <w:r w:rsidRPr="00E14BB1">
        <w:rPr>
          <w:rFonts w:ascii="Times New Roman" w:hAnsi="Times New Roman" w:cs="Times New Roman"/>
          <w:i/>
          <w:sz w:val="28"/>
        </w:rPr>
        <w:t xml:space="preserve">Расположение кабинета. </w:t>
      </w:r>
    </w:p>
    <w:p w14:paraId="5E7969A1" w14:textId="77777777"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Кабинет педагога-психол</w:t>
      </w:r>
      <w:r w:rsidR="000628DE">
        <w:rPr>
          <w:rFonts w:ascii="Times New Roman" w:eastAsia="Calibri" w:hAnsi="Times New Roman" w:cs="Times New Roman"/>
          <w:sz w:val="28"/>
          <w:szCs w:val="28"/>
        </w:rPr>
        <w:t>ога находиться  на втором этаже здания детского сада.</w:t>
      </w:r>
      <w:r w:rsidR="00493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BCD">
        <w:rPr>
          <w:rFonts w:ascii="Times New Roman" w:eastAsia="Calibri" w:hAnsi="Times New Roman" w:cs="Times New Roman"/>
          <w:sz w:val="28"/>
          <w:szCs w:val="28"/>
        </w:rPr>
        <w:t>Родители имеют свободный доступ к кабинету.</w:t>
      </w:r>
    </w:p>
    <w:p w14:paraId="72D622D9" w14:textId="77777777" w:rsidR="003C3BCD" w:rsidRPr="003C3BCD" w:rsidRDefault="000628DE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Кабинет имеет </w:t>
      </w:r>
      <w:r w:rsidR="00493F54">
        <w:rPr>
          <w:rFonts w:ascii="Times New Roman" w:eastAsia="Calibri" w:hAnsi="Times New Roman" w:cs="Times New Roman"/>
          <w:sz w:val="28"/>
          <w:szCs w:val="28"/>
        </w:rPr>
        <w:t xml:space="preserve">общую площадь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16</w:t>
      </w:r>
      <w:r w:rsidR="003C3BCD" w:rsidRPr="003C3BC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</w:t>
      </w:r>
      <w:r w:rsidR="003C3BCD" w:rsidRPr="003C3BCD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2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C03C51D" w14:textId="77777777"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Освещение и санитарное содержание соответствуют гигиеническим требованиям. </w:t>
      </w:r>
    </w:p>
    <w:p w14:paraId="57AD9AC3" w14:textId="77777777"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Цветовое сочетание и общий </w:t>
      </w:r>
      <w:r w:rsidR="00331035" w:rsidRPr="003C3BCD">
        <w:rPr>
          <w:rFonts w:ascii="Times New Roman" w:eastAsia="Calibri" w:hAnsi="Times New Roman" w:cs="Times New Roman"/>
          <w:sz w:val="28"/>
          <w:szCs w:val="28"/>
        </w:rPr>
        <w:t>фон,</w:t>
      </w: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 неяркие и не подавляющие, хотя в оформлении и использованы красочные пособия и </w:t>
      </w:r>
      <w:r w:rsidR="00331035" w:rsidRPr="003C3BCD">
        <w:rPr>
          <w:rFonts w:ascii="Times New Roman" w:eastAsia="Calibri" w:hAnsi="Times New Roman" w:cs="Times New Roman"/>
          <w:sz w:val="28"/>
          <w:szCs w:val="28"/>
        </w:rPr>
        <w:t>игрушки,</w:t>
      </w: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 которые способствуют не только коррекционно-развивающим целям и задачам, но и адаптации ребёнка к помещению. В отделке помещения использованы успокаивающие пастельные, бежевые тона, что способствует адаптации к помещению и к ситуации взаимодействия с психологом. </w:t>
      </w:r>
    </w:p>
    <w:p w14:paraId="3A1711A4" w14:textId="77777777" w:rsidR="003C3BCD" w:rsidRPr="003C3BCD" w:rsidRDefault="003C3BCD" w:rsidP="003C3BCD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C3BCD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Оборудование кабинета:</w:t>
      </w:r>
    </w:p>
    <w:p w14:paraId="220CA283" w14:textId="77777777"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1. Шкаф-стеллаж для документации, методической литературы, инструментария.</w:t>
      </w:r>
    </w:p>
    <w:p w14:paraId="59C33E93" w14:textId="77777777"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2. Оргтехника: Компьютер, принтер.</w:t>
      </w:r>
    </w:p>
    <w:p w14:paraId="32447614" w14:textId="77777777" w:rsidR="003C3BCD" w:rsidRPr="003C3BCD" w:rsidRDefault="00D0508B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>Записи произведений классической музыки, звуков природы, релаксационных композиций, с детскими песнями различного эмоционального содержания.</w:t>
      </w:r>
    </w:p>
    <w:p w14:paraId="0772AD98" w14:textId="77777777" w:rsidR="003C3BCD" w:rsidRPr="003C3BCD" w:rsidRDefault="00890220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>. 2 стула для взрослых.</w:t>
      </w:r>
    </w:p>
    <w:p w14:paraId="557A48E7" w14:textId="77777777" w:rsidR="003C3BCD" w:rsidRPr="003C3BCD" w:rsidRDefault="00890220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628DE">
        <w:rPr>
          <w:rFonts w:ascii="Times New Roman" w:eastAsia="Calibri" w:hAnsi="Times New Roman" w:cs="Times New Roman"/>
          <w:sz w:val="28"/>
          <w:szCs w:val="28"/>
        </w:rPr>
        <w:t>. 4 детских стульчика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4BB7F5" w14:textId="77777777" w:rsidR="003C3BCD" w:rsidRPr="003C3BCD" w:rsidRDefault="00890220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628DE">
        <w:rPr>
          <w:rFonts w:ascii="Times New Roman" w:eastAsia="Calibri" w:hAnsi="Times New Roman" w:cs="Times New Roman"/>
          <w:sz w:val="28"/>
          <w:szCs w:val="28"/>
        </w:rPr>
        <w:t>. Стол детский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 xml:space="preserve"> для занятий.</w:t>
      </w:r>
    </w:p>
    <w:p w14:paraId="26DD1D61" w14:textId="77777777" w:rsidR="003C3BCD" w:rsidRPr="003C3BCD" w:rsidRDefault="00890220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E14B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>Письменный стол.</w:t>
      </w:r>
    </w:p>
    <w:p w14:paraId="0BBCD0E2" w14:textId="77777777" w:rsidR="003C3BCD" w:rsidRPr="003C3BCD" w:rsidRDefault="00890220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>. Зеркало (для занятий с детьми).</w:t>
      </w:r>
    </w:p>
    <w:p w14:paraId="65A61BE1" w14:textId="77777777" w:rsidR="003C3BCD" w:rsidRPr="003C3BCD" w:rsidRDefault="00890220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>. Искусственное о</w:t>
      </w:r>
      <w:r w:rsidR="007A56B0">
        <w:rPr>
          <w:rFonts w:ascii="Times New Roman" w:eastAsia="Calibri" w:hAnsi="Times New Roman" w:cs="Times New Roman"/>
          <w:sz w:val="28"/>
          <w:szCs w:val="28"/>
        </w:rPr>
        <w:t>свещение (лампа дневного света).</w:t>
      </w:r>
    </w:p>
    <w:p w14:paraId="30888644" w14:textId="77777777"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1</w:t>
      </w:r>
      <w:r w:rsidR="00890220">
        <w:rPr>
          <w:rFonts w:ascii="Times New Roman" w:eastAsia="Calibri" w:hAnsi="Times New Roman" w:cs="Times New Roman"/>
          <w:sz w:val="28"/>
          <w:szCs w:val="28"/>
        </w:rPr>
        <w:t>0</w:t>
      </w:r>
      <w:r w:rsidRPr="003C3BCD">
        <w:rPr>
          <w:rFonts w:ascii="Times New Roman" w:eastAsia="Calibri" w:hAnsi="Times New Roman" w:cs="Times New Roman"/>
          <w:sz w:val="28"/>
          <w:szCs w:val="28"/>
        </w:rPr>
        <w:t>. Полочка для рабочего материала.</w:t>
      </w:r>
    </w:p>
    <w:p w14:paraId="0093BE64" w14:textId="77777777" w:rsidR="00D0508B" w:rsidRPr="00D0508B" w:rsidRDefault="007A56B0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9022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 Открытые стеллажи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 xml:space="preserve"> для игрушек и дидактического материала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FBB415" w14:textId="77777777" w:rsidR="00D0508B" w:rsidRDefault="00D0508B" w:rsidP="003C3BCD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938547B" w14:textId="77777777" w:rsidR="003C3BCD" w:rsidRPr="003C3BCD" w:rsidRDefault="003C3BCD" w:rsidP="00E14BB1">
      <w:pPr>
        <w:spacing w:after="0" w:line="25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i/>
          <w:sz w:val="28"/>
          <w:szCs w:val="28"/>
        </w:rPr>
        <w:t>Примерный перечень рабочего материала</w:t>
      </w:r>
      <w:r w:rsidRPr="003C3BC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10DE998" w14:textId="77777777"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Практический материал для проведения психолого-педагогического обследования. Диагностический инструментарий, раздаточный тестовый материал, бланки методик для индивидуального тестирования.</w:t>
      </w:r>
    </w:p>
    <w:p w14:paraId="6DC7502C" w14:textId="77777777"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Сюжетные или образные игрушки</w:t>
      </w:r>
    </w:p>
    <w:p w14:paraId="125B8DAA" w14:textId="77777777"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Мозаика.</w:t>
      </w:r>
    </w:p>
    <w:p w14:paraId="5D5678F7" w14:textId="77777777"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Книги для просмотра детьми.</w:t>
      </w:r>
    </w:p>
    <w:p w14:paraId="596B7D23" w14:textId="77777777"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Лото – тематика по предпочтениям (фрукты, овощи, животные, транспорт).</w:t>
      </w:r>
    </w:p>
    <w:p w14:paraId="0BAC86A7" w14:textId="77777777"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Счетный материал.</w:t>
      </w:r>
    </w:p>
    <w:p w14:paraId="74B66D76" w14:textId="77777777"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lastRenderedPageBreak/>
        <w:t>Игрушки-забавы.</w:t>
      </w:r>
    </w:p>
    <w:p w14:paraId="15923BEF" w14:textId="77777777"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Настольные, развивающие, дидактические игры.</w:t>
      </w:r>
    </w:p>
    <w:p w14:paraId="2612013D" w14:textId="77777777"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Демонстрационный и раздаточный материал к коррекционно-развивающим занятиям.</w:t>
      </w:r>
    </w:p>
    <w:p w14:paraId="1BC64A98" w14:textId="77777777"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Канцтовары</w:t>
      </w:r>
    </w:p>
    <w:p w14:paraId="21285CFF" w14:textId="77777777"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Методическая литература.</w:t>
      </w:r>
    </w:p>
    <w:p w14:paraId="248469D2" w14:textId="77777777" w:rsidR="003C3BCD" w:rsidRPr="003C3BCD" w:rsidRDefault="003C3BCD" w:rsidP="00E14BB1">
      <w:pPr>
        <w:spacing w:after="0" w:line="25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6DC6633" w14:textId="77777777" w:rsidR="003C3BCD" w:rsidRPr="00E14BB1" w:rsidRDefault="003C3BCD" w:rsidP="00E14BB1">
      <w:pPr>
        <w:pStyle w:val="a4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E14BB1">
        <w:rPr>
          <w:rFonts w:ascii="Times New Roman" w:hAnsi="Times New Roman" w:cs="Times New Roman"/>
          <w:i/>
          <w:sz w:val="28"/>
          <w:u w:val="single"/>
        </w:rPr>
        <w:t>Перечень методических пособий, используемых педагогом-психологом в своей работе.</w:t>
      </w:r>
    </w:p>
    <w:p w14:paraId="50495BE3" w14:textId="77777777" w:rsidR="003C3BCD" w:rsidRPr="00E14BB1" w:rsidRDefault="003C3BCD" w:rsidP="00E14BB1">
      <w:pPr>
        <w:pStyle w:val="a4"/>
        <w:rPr>
          <w:rFonts w:ascii="Times New Roman" w:hAnsi="Times New Roman" w:cs="Times New Roman"/>
          <w:sz w:val="28"/>
        </w:rPr>
      </w:pPr>
      <w:r w:rsidRPr="00E14BB1">
        <w:rPr>
          <w:rFonts w:ascii="Times New Roman" w:hAnsi="Times New Roman" w:cs="Times New Roman"/>
          <w:sz w:val="28"/>
        </w:rPr>
        <w:t>ИГРЫ</w:t>
      </w:r>
    </w:p>
    <w:p w14:paraId="2956F77F" w14:textId="77777777" w:rsidR="003C3BCD" w:rsidRPr="00E14BB1" w:rsidRDefault="003C3BCD" w:rsidP="00E14BB1">
      <w:pPr>
        <w:pStyle w:val="a4"/>
        <w:rPr>
          <w:rFonts w:ascii="Times New Roman" w:hAnsi="Times New Roman" w:cs="Times New Roman"/>
          <w:sz w:val="28"/>
        </w:rPr>
      </w:pPr>
    </w:p>
    <w:p w14:paraId="0861896C" w14:textId="77777777"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Развивающая игра для дошкольников «Знаю все профессии» (Знакомимся с профессиями, тренируем внимание, развиваем память).</w:t>
      </w:r>
    </w:p>
    <w:p w14:paraId="20E1B640" w14:textId="77777777"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Познавательная игра – лото «Времена года» </w:t>
      </w:r>
      <w:r w:rsidR="007A56B0" w:rsidRPr="003C3BCD">
        <w:rPr>
          <w:rFonts w:ascii="Times New Roman" w:eastAsia="Calibri" w:hAnsi="Times New Roman" w:cs="Times New Roman"/>
          <w:sz w:val="28"/>
          <w:szCs w:val="28"/>
        </w:rPr>
        <w:t>(</w:t>
      </w:r>
      <w:r w:rsidRPr="003C3BCD">
        <w:rPr>
          <w:rFonts w:ascii="Times New Roman" w:eastAsia="Calibri" w:hAnsi="Times New Roman" w:cs="Times New Roman"/>
          <w:sz w:val="28"/>
          <w:szCs w:val="28"/>
        </w:rPr>
        <w:t>знакомство с особенностями времён года, названием месяцев; развитие памяти, наблюдательности; формирование интереса к окружающему миру.)</w:t>
      </w:r>
    </w:p>
    <w:p w14:paraId="0E1969B4" w14:textId="77777777"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Интеллектуальные игры </w:t>
      </w:r>
      <w:proofErr w:type="spellStart"/>
      <w:r w:rsidRPr="003C3BCD">
        <w:rPr>
          <w:rFonts w:ascii="Times New Roman" w:eastAsia="Calibri" w:hAnsi="Times New Roman" w:cs="Times New Roman"/>
          <w:sz w:val="28"/>
          <w:szCs w:val="28"/>
        </w:rPr>
        <w:t>Б.П.Никитина</w:t>
      </w:r>
      <w:proofErr w:type="spellEnd"/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 «Кубики для всех» От простого к </w:t>
      </w:r>
      <w:proofErr w:type="gramStart"/>
      <w:r w:rsidRPr="003C3BCD">
        <w:rPr>
          <w:rFonts w:ascii="Times New Roman" w:eastAsia="Calibri" w:hAnsi="Times New Roman" w:cs="Times New Roman"/>
          <w:sz w:val="28"/>
          <w:szCs w:val="28"/>
        </w:rPr>
        <w:t>сложному.(</w:t>
      </w:r>
      <w:proofErr w:type="gramEnd"/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 Игра развивает способности к комбинаторике и пространственному мышлению, учит мыслить «объёмными фигурами).</w:t>
      </w:r>
    </w:p>
    <w:p w14:paraId="7FF8D78F" w14:textId="77777777"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Интеллектуальные игры </w:t>
      </w:r>
      <w:proofErr w:type="spellStart"/>
      <w:r w:rsidRPr="003C3BCD">
        <w:rPr>
          <w:rFonts w:ascii="Times New Roman" w:eastAsia="Calibri" w:hAnsi="Times New Roman" w:cs="Times New Roman"/>
          <w:sz w:val="28"/>
          <w:szCs w:val="28"/>
        </w:rPr>
        <w:t>Б.П.Никитина</w:t>
      </w:r>
      <w:proofErr w:type="spellEnd"/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 «Сложи узор» От простого к сложному. ( Развитие способности к анализу и самоанализу, зрительную память, умение решать нестандартные задачи, расширяет интеллектуальные способности).</w:t>
      </w:r>
    </w:p>
    <w:p w14:paraId="0872797F" w14:textId="77777777"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Цветная мозаика. (Развитие цветоощущения, моторики, абстрактного мышления)</w:t>
      </w:r>
    </w:p>
    <w:p w14:paraId="2AABAA05" w14:textId="77777777"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Разнообразные </w:t>
      </w:r>
      <w:proofErr w:type="spellStart"/>
      <w:r w:rsidRPr="003C3BCD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6A65417" w14:textId="77777777" w:rsidR="003C3BCD" w:rsidRPr="003C3BCD" w:rsidRDefault="003C3BCD" w:rsidP="00E14BB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Развивающее лото «Цветные фигурки» (Знакомство с понятиями «Форма», и «Цвет». Развитие внимания, умения сравнивать, точно определять и подбирать, а также координации движений рук).</w:t>
      </w:r>
    </w:p>
    <w:p w14:paraId="05F4BAC5" w14:textId="77777777"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Развивающая настольная игра «Цвета и оттенки» (Развитие памяти, речи, ассоциативного мышления, мелкой моторики рук и увеличение словарного запаса).</w:t>
      </w:r>
    </w:p>
    <w:p w14:paraId="18ADC4D3" w14:textId="77777777"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Развивающая игра «Справа – слева. Сверху – снизу».</w:t>
      </w:r>
    </w:p>
    <w:p w14:paraId="5D64A167" w14:textId="77777777"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Развивающая игра «Геометрические фигуры» (Развивает память, речь, ассоциативное мышление, мелкую моторику рук и увеличивает словарный запас).</w:t>
      </w:r>
    </w:p>
    <w:p w14:paraId="7890C295" w14:textId="77777777"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Развивающие игры «Часть – целое» (Развитие речи, логического мышления, внимания, памяти и зрительного восприятия, конструктивного праксиса. Проверка готовности ребёнка к обучению в школе, классификация – транспорт, мебель, посуда, бытовая техника, спортивный инвентарь, музыкальные инструменты.)</w:t>
      </w:r>
    </w:p>
    <w:p w14:paraId="6485C9FC" w14:textId="77777777"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Развивающие игры «Форма» (Запоминаем геометрические фигуры, развиваем логическое мышление и память.).</w:t>
      </w:r>
    </w:p>
    <w:p w14:paraId="7BA2AC20" w14:textId="77777777"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lastRenderedPageBreak/>
        <w:t>Развивающие игры «Времена года» (Закрепление знаний о временах года, развитие памяти, внимания и пространственных представлений, таких мыслительных операций как анализ и синтез.).</w:t>
      </w:r>
    </w:p>
    <w:p w14:paraId="2AB230D3" w14:textId="77777777"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Игра «Путешествие в мир эмоций». (</w:t>
      </w:r>
      <w:r w:rsidR="00E679C5" w:rsidRPr="003C3BCD">
        <w:rPr>
          <w:rFonts w:ascii="Times New Roman" w:eastAsia="Calibri" w:hAnsi="Times New Roman" w:cs="Times New Roman"/>
          <w:sz w:val="28"/>
          <w:szCs w:val="28"/>
        </w:rPr>
        <w:t>Р</w:t>
      </w:r>
      <w:r w:rsidRPr="003C3BCD">
        <w:rPr>
          <w:rFonts w:ascii="Times New Roman" w:eastAsia="Calibri" w:hAnsi="Times New Roman" w:cs="Times New Roman"/>
          <w:sz w:val="28"/>
          <w:szCs w:val="28"/>
        </w:rPr>
        <w:t>азвитие эмоционального мира ребёнка, умение чувствовать настроение персонажей игры. Развитие умения различать основные эмоциональные состояния персонажей и соотносить их с графическими изображениями.).</w:t>
      </w:r>
    </w:p>
    <w:p w14:paraId="1107E965" w14:textId="77777777"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Игра – занятие «</w:t>
      </w:r>
      <w:proofErr w:type="spellStart"/>
      <w:r w:rsidRPr="003C3BCD">
        <w:rPr>
          <w:rFonts w:ascii="Times New Roman" w:eastAsia="Calibri" w:hAnsi="Times New Roman" w:cs="Times New Roman"/>
          <w:sz w:val="28"/>
          <w:szCs w:val="28"/>
        </w:rPr>
        <w:t>Шнурочки</w:t>
      </w:r>
      <w:proofErr w:type="spellEnd"/>
      <w:r w:rsidRPr="003C3BCD">
        <w:rPr>
          <w:rFonts w:ascii="Times New Roman" w:eastAsia="Calibri" w:hAnsi="Times New Roman" w:cs="Times New Roman"/>
          <w:sz w:val="28"/>
          <w:szCs w:val="28"/>
        </w:rPr>
        <w:t>» (Развитие мелкой моторики рук, пространственного мышления и творческих способностей).</w:t>
      </w:r>
    </w:p>
    <w:p w14:paraId="779179E4" w14:textId="77777777" w:rsidR="003C3BCD" w:rsidRPr="00890220" w:rsidRDefault="003C3BCD" w:rsidP="008902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И некоторые другие игры.</w:t>
      </w:r>
    </w:p>
    <w:p w14:paraId="22FE147E" w14:textId="77777777" w:rsidR="003C3BCD" w:rsidRPr="00E14BB1" w:rsidRDefault="003C3BCD" w:rsidP="00E14BB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14BB1">
        <w:rPr>
          <w:rFonts w:ascii="Times New Roman" w:hAnsi="Times New Roman" w:cs="Times New Roman"/>
          <w:sz w:val="28"/>
        </w:rPr>
        <w:t>Кабинет педагога-психолога располагает коррекционно-развивающими программами по работе с детьми, разрабатываемыми педагогом-психологом для отдельных конкретных детей или для группы детей по выявленным проблемам.</w:t>
      </w:r>
    </w:p>
    <w:p w14:paraId="0864F893" w14:textId="77777777" w:rsidR="003C3BCD" w:rsidRPr="00E14BB1" w:rsidRDefault="003C3BCD" w:rsidP="00E14BB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14BB1">
        <w:rPr>
          <w:rFonts w:ascii="Times New Roman" w:hAnsi="Times New Roman" w:cs="Times New Roman"/>
          <w:sz w:val="28"/>
        </w:rPr>
        <w:t>Кабинет педагога-психолога оснащён комплектами диагностических методик для всех участников образовательного процесса с описанием, материалом и бланками.</w:t>
      </w:r>
    </w:p>
    <w:p w14:paraId="24A0C7DE" w14:textId="77777777" w:rsidR="007A3EA5" w:rsidRDefault="007A3EA5"/>
    <w:sectPr w:rsidR="007A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36F8"/>
    <w:multiLevelType w:val="hybridMultilevel"/>
    <w:tmpl w:val="FABC937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08659E0"/>
    <w:multiLevelType w:val="hybridMultilevel"/>
    <w:tmpl w:val="EEDE5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912E79"/>
    <w:multiLevelType w:val="hybridMultilevel"/>
    <w:tmpl w:val="AA3A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21F69"/>
    <w:multiLevelType w:val="hybridMultilevel"/>
    <w:tmpl w:val="9768E99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E255F7"/>
    <w:multiLevelType w:val="hybridMultilevel"/>
    <w:tmpl w:val="05F2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C453B5"/>
    <w:multiLevelType w:val="hybridMultilevel"/>
    <w:tmpl w:val="408A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F0"/>
    <w:rsid w:val="000628DE"/>
    <w:rsid w:val="00331035"/>
    <w:rsid w:val="003C3BCD"/>
    <w:rsid w:val="00493F54"/>
    <w:rsid w:val="00605531"/>
    <w:rsid w:val="006917C3"/>
    <w:rsid w:val="007A3EA5"/>
    <w:rsid w:val="007A56B0"/>
    <w:rsid w:val="008005B3"/>
    <w:rsid w:val="00890220"/>
    <w:rsid w:val="00B90B23"/>
    <w:rsid w:val="00C308F0"/>
    <w:rsid w:val="00D0508B"/>
    <w:rsid w:val="00E14BB1"/>
    <w:rsid w:val="00E6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6E9B"/>
  <w15:docId w15:val="{283A980D-9716-4F07-94D8-5A17D61F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B23"/>
    <w:pPr>
      <w:ind w:left="720"/>
      <w:contextualSpacing/>
    </w:pPr>
  </w:style>
  <w:style w:type="paragraph" w:styleId="a4">
    <w:name w:val="No Spacing"/>
    <w:uiPriority w:val="1"/>
    <w:qFormat/>
    <w:rsid w:val="00E14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Ирина Устинова</cp:lastModifiedBy>
  <cp:revision>2</cp:revision>
  <dcterms:created xsi:type="dcterms:W3CDTF">2024-02-11T15:17:00Z</dcterms:created>
  <dcterms:modified xsi:type="dcterms:W3CDTF">2024-02-11T15:17:00Z</dcterms:modified>
</cp:coreProperties>
</file>