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94FA" w14:textId="77777777" w:rsidR="001B5BA4" w:rsidRPr="001D02BD" w:rsidRDefault="001B5BA4" w:rsidP="00781BBC">
      <w:pPr>
        <w:pStyle w:val="a6"/>
        <w:spacing w:before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Паспорт музыкального зала для инвалидов и лиц с ОВЗ</w:t>
      </w:r>
      <w:r w:rsidRPr="001D02BD">
        <w:rPr>
          <w:rFonts w:eastAsiaTheme="minorHAnsi"/>
          <w:sz w:val="28"/>
          <w:szCs w:val="28"/>
        </w:rPr>
        <w:br/>
      </w:r>
    </w:p>
    <w:p w14:paraId="7610F377" w14:textId="77777777" w:rsidR="00207D0D" w:rsidRDefault="008C7629" w:rsidP="00781BBC">
      <w:pPr>
        <w:ind w:left="787" w:right="733" w:firstLine="794"/>
        <w:jc w:val="both"/>
        <w:rPr>
          <w:sz w:val="30"/>
        </w:rPr>
      </w:pPr>
      <w:r>
        <w:rPr>
          <w:b/>
          <w:sz w:val="30"/>
        </w:rPr>
        <w:t>Музыкальный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зал</w:t>
      </w:r>
      <w:r>
        <w:rPr>
          <w:b/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это</w:t>
      </w:r>
      <w:r>
        <w:rPr>
          <w:spacing w:val="1"/>
          <w:sz w:val="30"/>
        </w:rPr>
        <w:t xml:space="preserve"> </w:t>
      </w:r>
      <w:r>
        <w:rPr>
          <w:sz w:val="30"/>
        </w:rPr>
        <w:t>визитная</w:t>
      </w:r>
      <w:r>
        <w:rPr>
          <w:spacing w:val="1"/>
          <w:sz w:val="30"/>
        </w:rPr>
        <w:t xml:space="preserve"> </w:t>
      </w:r>
      <w:r>
        <w:rPr>
          <w:sz w:val="30"/>
        </w:rPr>
        <w:t>карточка</w:t>
      </w:r>
      <w:r>
        <w:rPr>
          <w:spacing w:val="1"/>
          <w:sz w:val="30"/>
        </w:rPr>
        <w:t xml:space="preserve"> </w:t>
      </w:r>
      <w:r>
        <w:rPr>
          <w:sz w:val="30"/>
        </w:rPr>
        <w:t>детского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сада.</w:t>
      </w:r>
      <w:r>
        <w:rPr>
          <w:spacing w:val="1"/>
          <w:sz w:val="30"/>
        </w:rPr>
        <w:t xml:space="preserve"> </w:t>
      </w:r>
      <w:r>
        <w:rPr>
          <w:sz w:val="30"/>
        </w:rPr>
        <w:t>Здесь</w:t>
      </w:r>
      <w:r>
        <w:rPr>
          <w:spacing w:val="1"/>
          <w:sz w:val="30"/>
        </w:rPr>
        <w:t xml:space="preserve"> </w:t>
      </w:r>
      <w:r>
        <w:rPr>
          <w:sz w:val="30"/>
        </w:rPr>
        <w:t>проходят не только непосредственно образовательная деятельность с детьми,</w:t>
      </w:r>
      <w:r>
        <w:rPr>
          <w:spacing w:val="1"/>
          <w:sz w:val="30"/>
        </w:rPr>
        <w:t xml:space="preserve"> </w:t>
      </w:r>
      <w:r>
        <w:rPr>
          <w:sz w:val="30"/>
        </w:rPr>
        <w:t>но и всевозможные праздники, развлечения и другие мероприятия для детей,</w:t>
      </w:r>
      <w:r>
        <w:rPr>
          <w:spacing w:val="1"/>
          <w:sz w:val="30"/>
        </w:rPr>
        <w:t xml:space="preserve"> </w:t>
      </w:r>
      <w:r>
        <w:rPr>
          <w:sz w:val="30"/>
        </w:rPr>
        <w:t>сотрудников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родителей.</w:t>
      </w:r>
    </w:p>
    <w:p w14:paraId="0359025D" w14:textId="77777777" w:rsidR="00207D0D" w:rsidRDefault="008C7629" w:rsidP="00781BBC">
      <w:pPr>
        <w:pStyle w:val="a3"/>
        <w:ind w:left="787" w:right="727" w:firstLine="794"/>
        <w:jc w:val="both"/>
      </w:pPr>
      <w:r>
        <w:t>Пространство музыкального зала можно условно разделить на такие же три</w:t>
      </w:r>
      <w:r>
        <w:rPr>
          <w:spacing w:val="1"/>
        </w:rPr>
        <w:t xml:space="preserve"> </w:t>
      </w:r>
      <w:r>
        <w:t>зоны:</w:t>
      </w:r>
      <w:r>
        <w:rPr>
          <w:spacing w:val="-3"/>
        </w:rPr>
        <w:t xml:space="preserve"> </w:t>
      </w:r>
      <w:r>
        <w:t>рабочую,</w:t>
      </w:r>
      <w:r>
        <w:rPr>
          <w:spacing w:val="-1"/>
        </w:rPr>
        <w:t xml:space="preserve"> </w:t>
      </w:r>
      <w:r>
        <w:t>спокойную</w:t>
      </w:r>
      <w:r>
        <w:rPr>
          <w:spacing w:val="-1"/>
        </w:rPr>
        <w:t xml:space="preserve"> </w:t>
      </w:r>
      <w:r>
        <w:t>и активную.</w:t>
      </w:r>
    </w:p>
    <w:p w14:paraId="08BC4D15" w14:textId="77777777" w:rsidR="00207D0D" w:rsidRDefault="008C7629" w:rsidP="00781BBC">
      <w:pPr>
        <w:pStyle w:val="a3"/>
        <w:ind w:left="787" w:right="731" w:firstLine="794"/>
        <w:jc w:val="both"/>
      </w:pPr>
      <w:r>
        <w:rPr>
          <w:b/>
          <w:i/>
        </w:rPr>
        <w:t>Рабочая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зона. </w:t>
      </w:r>
      <w:r>
        <w:t>Рабочая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прибегающими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продуктивной деятельности.</w:t>
      </w:r>
    </w:p>
    <w:p w14:paraId="3AE5C0F2" w14:textId="77777777" w:rsidR="00207D0D" w:rsidRDefault="008C7629" w:rsidP="00781BBC">
      <w:pPr>
        <w:pStyle w:val="a3"/>
        <w:ind w:left="787" w:right="724" w:firstLine="794"/>
        <w:jc w:val="both"/>
      </w:pPr>
      <w:r>
        <w:rPr>
          <w:b/>
          <w:i/>
        </w:rPr>
        <w:t xml:space="preserve">Активная зона. </w:t>
      </w:r>
      <w:r>
        <w:t>В условиях музыкального зала активной зоной можно считать</w:t>
      </w:r>
      <w:r>
        <w:rPr>
          <w:spacing w:val="-67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танцевально-ритмические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исполняя</w:t>
      </w:r>
      <w:r>
        <w:rPr>
          <w:spacing w:val="1"/>
        </w:rPr>
        <w:t xml:space="preserve"> </w:t>
      </w:r>
      <w:r>
        <w:t>музыкальное произведение, мог видеть абсолютно всех детей. Также в этой зоне</w:t>
      </w:r>
      <w:r>
        <w:rPr>
          <w:spacing w:val="1"/>
        </w:rPr>
        <w:t xml:space="preserve"> </w:t>
      </w:r>
      <w:r>
        <w:t>смонтированы</w:t>
      </w:r>
      <w:r>
        <w:rPr>
          <w:spacing w:val="-1"/>
        </w:rPr>
        <w:t xml:space="preserve"> </w:t>
      </w:r>
      <w:r>
        <w:t>технические средства</w:t>
      </w:r>
      <w:r>
        <w:rPr>
          <w:spacing w:val="-5"/>
        </w:rPr>
        <w:t xml:space="preserve"> </w:t>
      </w:r>
      <w:r>
        <w:t>обучения вне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детей.</w:t>
      </w:r>
    </w:p>
    <w:p w14:paraId="1B27E519" w14:textId="77777777" w:rsidR="00207D0D" w:rsidRDefault="008C7629" w:rsidP="00781BBC">
      <w:pPr>
        <w:pStyle w:val="a3"/>
        <w:ind w:left="787" w:right="723" w:firstLine="794"/>
        <w:jc w:val="both"/>
      </w:pPr>
      <w:r>
        <w:rPr>
          <w:b/>
          <w:i/>
        </w:rPr>
        <w:t xml:space="preserve">Спокойная зона. </w:t>
      </w:r>
      <w:r>
        <w:t>Спокойную зону в музыкальном зале вполне можно считать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важной,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осуществляются такие важнейшие виды музыкальной деятельности как 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пение.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 в музыкальном воспитании дошкольника. Оборудование спокойной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пространства, где дети могут сидеть на стульях или стоять, мольберта, на который</w:t>
      </w:r>
      <w:r>
        <w:rPr>
          <w:spacing w:val="1"/>
        </w:rPr>
        <w:t xml:space="preserve"> </w:t>
      </w:r>
      <w:r>
        <w:t>можно поставить наглядный материал, стеллажа или столика, если нужно поставить</w:t>
      </w:r>
      <w:r>
        <w:rPr>
          <w:spacing w:val="-67"/>
        </w:rPr>
        <w:t xml:space="preserve"> </w:t>
      </w:r>
      <w:r>
        <w:t>макет или посадить игрушку, используемую в игровой ситуации). В этой зоне, как</w:t>
      </w:r>
      <w:r>
        <w:rPr>
          <w:spacing w:val="1"/>
        </w:rPr>
        <w:t xml:space="preserve"> </w:t>
      </w:r>
      <w:r>
        <w:t>ни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какой</w:t>
      </w:r>
      <w:r>
        <w:rPr>
          <w:spacing w:val="23"/>
        </w:rPr>
        <w:t xml:space="preserve"> </w:t>
      </w:r>
      <w:r>
        <w:t>другой,</w:t>
      </w:r>
      <w:r>
        <w:rPr>
          <w:spacing w:val="23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соблюдать</w:t>
      </w:r>
      <w:r>
        <w:rPr>
          <w:spacing w:val="24"/>
        </w:rPr>
        <w:t xml:space="preserve"> </w:t>
      </w:r>
      <w:r>
        <w:t>важнейший</w:t>
      </w:r>
      <w:r>
        <w:rPr>
          <w:spacing w:val="25"/>
        </w:rPr>
        <w:t xml:space="preserve"> </w:t>
      </w:r>
      <w:r>
        <w:t>принцип</w:t>
      </w:r>
      <w:r>
        <w:rPr>
          <w:spacing w:val="24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ППС</w:t>
      </w:r>
    </w:p>
    <w:p w14:paraId="648CBA1C" w14:textId="77777777" w:rsidR="00207D0D" w:rsidRDefault="008C7629" w:rsidP="00781BBC">
      <w:pPr>
        <w:pStyle w:val="a3"/>
        <w:ind w:left="787" w:right="729"/>
        <w:jc w:val="both"/>
      </w:pPr>
      <w:r>
        <w:t>«глаза в глаза». Это возможно только тогда, когда дети располагаются справа 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стеллажи,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соответствующие каждой</w:t>
      </w:r>
      <w:r>
        <w:rPr>
          <w:spacing w:val="-3"/>
        </w:rPr>
        <w:t xml:space="preserve"> </w:t>
      </w:r>
      <w:r>
        <w:t>возрастной группе.</w:t>
      </w:r>
    </w:p>
    <w:p w14:paraId="05CCAFB3" w14:textId="77777777" w:rsidR="00781BBC" w:rsidRDefault="008C7629" w:rsidP="00781BBC">
      <w:pPr>
        <w:pStyle w:val="a3"/>
        <w:ind w:left="787" w:right="723" w:firstLine="794"/>
        <w:jc w:val="both"/>
      </w:pPr>
      <w:r>
        <w:t>Отдельно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 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такого оборудования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практически неограниченные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 интеграции образовательных областей, значительно обогащает музыкальную</w:t>
      </w:r>
      <w:r>
        <w:rPr>
          <w:spacing w:val="1"/>
        </w:rPr>
        <w:t xml:space="preserve"> </w:t>
      </w:r>
      <w:r>
        <w:t>деятельность ребенка и облегчает труд музыкального руководителя в соблюдении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планирования,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разнообразить музыкально-дидактический материал, помогает ребенку значительно</w:t>
      </w:r>
      <w:r>
        <w:rPr>
          <w:spacing w:val="-67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общий кругозор,</w:t>
      </w:r>
      <w:r>
        <w:rPr>
          <w:spacing w:val="-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целостную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14:paraId="187D0C3E" w14:textId="77777777" w:rsidR="00781BBC" w:rsidRDefault="00781BBC" w:rsidP="00781BBC">
      <w:pPr>
        <w:pStyle w:val="1"/>
        <w:spacing w:before="0"/>
        <w:ind w:left="4515"/>
        <w:rPr>
          <w:u w:val="none"/>
        </w:rPr>
      </w:pPr>
      <w:r>
        <w:tab/>
      </w:r>
      <w:r>
        <w:rPr>
          <w:u w:val="thick"/>
        </w:rPr>
        <w:t>Общая</w:t>
      </w:r>
      <w:r>
        <w:rPr>
          <w:spacing w:val="-2"/>
          <w:u w:val="thick"/>
        </w:rPr>
        <w:t xml:space="preserve"> </w:t>
      </w:r>
      <w:r>
        <w:rPr>
          <w:u w:val="thick"/>
        </w:rPr>
        <w:t>информация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</w:t>
      </w:r>
      <w:r>
        <w:rPr>
          <w:spacing w:val="1"/>
          <w:u w:val="thick"/>
        </w:rPr>
        <w:t xml:space="preserve"> </w:t>
      </w:r>
      <w:r>
        <w:rPr>
          <w:u w:val="thick"/>
        </w:rPr>
        <w:t>зале:</w:t>
      </w:r>
    </w:p>
    <w:p w14:paraId="104B726E" w14:textId="77777777" w:rsidR="00781BBC" w:rsidRDefault="00781BBC" w:rsidP="00781BBC">
      <w:pPr>
        <w:pStyle w:val="a3"/>
        <w:ind w:left="1582"/>
      </w:pPr>
      <w:r>
        <w:t>Площадь</w:t>
      </w:r>
      <w:r>
        <w:rPr>
          <w:spacing w:val="-2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–83,43</w:t>
      </w:r>
      <w:r>
        <w:rPr>
          <w:spacing w:val="-2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м.</w:t>
      </w:r>
    </w:p>
    <w:p w14:paraId="39719983" w14:textId="77777777" w:rsidR="00781BBC" w:rsidRDefault="00781BBC" w:rsidP="00781BBC">
      <w:pPr>
        <w:pStyle w:val="a3"/>
        <w:ind w:left="1582"/>
      </w:pPr>
      <w:r>
        <w:t>Естественное</w:t>
      </w:r>
      <w:r>
        <w:rPr>
          <w:spacing w:val="-3"/>
        </w:rPr>
        <w:t xml:space="preserve"> </w:t>
      </w:r>
      <w:r>
        <w:t>освещение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пластиковых</w:t>
      </w:r>
      <w:r>
        <w:rPr>
          <w:spacing w:val="-2"/>
        </w:rPr>
        <w:t xml:space="preserve"> </w:t>
      </w:r>
      <w:r>
        <w:t>окна</w:t>
      </w:r>
    </w:p>
    <w:p w14:paraId="561B0F3B" w14:textId="77777777" w:rsidR="00781BBC" w:rsidRDefault="00781BBC" w:rsidP="00781BBC">
      <w:pPr>
        <w:pStyle w:val="a3"/>
        <w:ind w:left="1582" w:right="1134"/>
      </w:pPr>
      <w:r>
        <w:t xml:space="preserve">Искусственное освещение – 24 светильников, </w:t>
      </w:r>
    </w:p>
    <w:p w14:paraId="67241FB3" w14:textId="77777777" w:rsidR="00781BBC" w:rsidRDefault="00781BBC" w:rsidP="00781BBC">
      <w:pPr>
        <w:pStyle w:val="a3"/>
        <w:ind w:left="1582"/>
      </w:pPr>
      <w:r>
        <w:t>Напольное</w:t>
      </w:r>
      <w:r>
        <w:rPr>
          <w:spacing w:val="-4"/>
        </w:rPr>
        <w:t xml:space="preserve"> </w:t>
      </w:r>
      <w:r>
        <w:t>покрытие -</w:t>
      </w:r>
      <w:r>
        <w:rPr>
          <w:spacing w:val="-2"/>
        </w:rPr>
        <w:t xml:space="preserve"> </w:t>
      </w:r>
      <w:r>
        <w:t>К</w:t>
      </w:r>
    </w:p>
    <w:p w14:paraId="6FE10AFD" w14:textId="77777777" w:rsidR="00781BBC" w:rsidRDefault="00781BBC" w:rsidP="00781BBC">
      <w:pPr>
        <w:pStyle w:val="a3"/>
        <w:ind w:left="1582"/>
      </w:pPr>
      <w:r>
        <w:t>Наличие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пожарной безопасности</w:t>
      </w:r>
      <w:r>
        <w:rPr>
          <w:spacing w:val="-3"/>
        </w:rPr>
        <w:t xml:space="preserve"> </w:t>
      </w:r>
      <w:r>
        <w:t>имеется.</w:t>
      </w:r>
    </w:p>
    <w:p w14:paraId="276F7A82" w14:textId="77777777" w:rsidR="00781BBC" w:rsidRDefault="00781BBC" w:rsidP="00781BBC">
      <w:pPr>
        <w:pStyle w:val="a3"/>
        <w:rPr>
          <w:sz w:val="36"/>
        </w:rPr>
      </w:pPr>
    </w:p>
    <w:p w14:paraId="7ABB8498" w14:textId="77777777" w:rsidR="00207D0D" w:rsidRPr="00781BBC" w:rsidRDefault="00207D0D" w:rsidP="00781BBC">
      <w:pPr>
        <w:tabs>
          <w:tab w:val="left" w:pos="4467"/>
        </w:tabs>
        <w:sectPr w:rsidR="00207D0D" w:rsidRPr="00781BBC">
          <w:pgSz w:w="11910" w:h="16840"/>
          <w:pgMar w:top="1040" w:right="120" w:bottom="280" w:left="120" w:header="720" w:footer="720" w:gutter="0"/>
          <w:cols w:space="720"/>
        </w:sectPr>
      </w:pPr>
    </w:p>
    <w:p w14:paraId="06DAC457" w14:textId="77777777" w:rsidR="00207D0D" w:rsidRDefault="008C7629" w:rsidP="00781BBC">
      <w:pPr>
        <w:pStyle w:val="a3"/>
        <w:ind w:left="902" w:right="724" w:firstLine="907"/>
        <w:jc w:val="both"/>
      </w:pPr>
      <w:r>
        <w:lastRenderedPageBreak/>
        <w:t>Музыкальный зал находится на первом этаже, удовлетворяет требованиям</w:t>
      </w:r>
      <w:r>
        <w:rPr>
          <w:spacing w:val="1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эстетики,</w:t>
      </w:r>
      <w:r>
        <w:rPr>
          <w:spacing w:val="-5"/>
        </w:rPr>
        <w:t xml:space="preserve"> </w:t>
      </w:r>
      <w:r>
        <w:t>санитарно-гигиеническим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психологическим</w:t>
      </w:r>
      <w:r>
        <w:rPr>
          <w:spacing w:val="-5"/>
        </w:rPr>
        <w:t xml:space="preserve"> </w:t>
      </w:r>
      <w:r>
        <w:t>требованиям.</w:t>
      </w:r>
    </w:p>
    <w:p w14:paraId="11AB00AB" w14:textId="77777777" w:rsidR="00207D0D" w:rsidRDefault="008C7629" w:rsidP="00781BBC">
      <w:pPr>
        <w:pStyle w:val="a3"/>
        <w:ind w:left="902" w:right="727" w:firstLine="907"/>
        <w:jc w:val="both"/>
      </w:pPr>
      <w:r>
        <w:t>В зале поддерживается необходимый температурный режим. Проводится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утренников.</w:t>
      </w:r>
    </w:p>
    <w:p w14:paraId="68456966" w14:textId="77777777" w:rsidR="00207D0D" w:rsidRPr="00781BBC" w:rsidRDefault="008C7629" w:rsidP="00781BBC">
      <w:pPr>
        <w:pStyle w:val="a3"/>
        <w:ind w:left="902" w:right="724" w:firstLine="907"/>
        <w:jc w:val="both"/>
      </w:pPr>
      <w:r>
        <w:t>При входе в музыкальный зал, оформлен наглядный стенд</w:t>
      </w:r>
      <w:r>
        <w:rPr>
          <w:spacing w:val="1"/>
        </w:rPr>
        <w:t xml:space="preserve"> </w:t>
      </w:r>
      <w:r>
        <w:t>для родителей и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собрана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консультации.</w:t>
      </w:r>
    </w:p>
    <w:p w14:paraId="49E9609F" w14:textId="77777777" w:rsidR="00207D0D" w:rsidRDefault="008C7629" w:rsidP="00781BBC">
      <w:pPr>
        <w:pStyle w:val="1"/>
        <w:spacing w:before="0"/>
        <w:ind w:left="4659" w:hanging="2454"/>
        <w:rPr>
          <w:u w:val="none"/>
        </w:rPr>
      </w:pPr>
      <w:proofErr w:type="spellStart"/>
      <w:r>
        <w:rPr>
          <w:u w:val="thick"/>
        </w:rPr>
        <w:t>Санитарно</w:t>
      </w:r>
      <w:proofErr w:type="spellEnd"/>
      <w:r>
        <w:rPr>
          <w:u w:val="thick"/>
        </w:rPr>
        <w:t xml:space="preserve"> – эпидемиологические и гигиенические требования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-67"/>
          <w:u w:val="none"/>
        </w:rPr>
        <w:t xml:space="preserve"> </w:t>
      </w:r>
      <w:r>
        <w:rPr>
          <w:u w:val="thick"/>
        </w:rPr>
        <w:t>музыкальному залу</w:t>
      </w:r>
    </w:p>
    <w:p w14:paraId="192C8330" w14:textId="77777777" w:rsidR="00207D0D" w:rsidRDefault="00207D0D" w:rsidP="00781BBC">
      <w:pPr>
        <w:pStyle w:val="a3"/>
        <w:rPr>
          <w:b/>
          <w:sz w:val="24"/>
        </w:rPr>
      </w:pPr>
    </w:p>
    <w:p w14:paraId="5BB19098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067"/>
        </w:tabs>
        <w:spacing w:before="0"/>
        <w:ind w:left="1066" w:hanging="165"/>
        <w:rPr>
          <w:sz w:val="28"/>
        </w:rPr>
      </w:pPr>
      <w:r>
        <w:rPr>
          <w:sz w:val="28"/>
        </w:rPr>
        <w:t>Площадь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 зала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 w:rsidR="00781BBC">
        <w:rPr>
          <w:sz w:val="28"/>
        </w:rPr>
        <w:t>83</w:t>
      </w:r>
      <w:r>
        <w:rPr>
          <w:sz w:val="28"/>
        </w:rPr>
        <w:t xml:space="preserve"> м2</w:t>
      </w:r>
    </w:p>
    <w:p w14:paraId="4604EDFC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008"/>
        </w:tabs>
        <w:spacing w:before="0"/>
        <w:ind w:left="1008"/>
        <w:rPr>
          <w:sz w:val="28"/>
        </w:rPr>
      </w:pPr>
      <w:r>
        <w:rPr>
          <w:sz w:val="28"/>
        </w:rPr>
        <w:t>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помещением.</w:t>
      </w:r>
    </w:p>
    <w:p w14:paraId="462AC36C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020"/>
        </w:tabs>
        <w:spacing w:before="0"/>
        <w:ind w:left="1020"/>
        <w:rPr>
          <w:sz w:val="28"/>
        </w:rPr>
      </w:pPr>
      <w:r>
        <w:rPr>
          <w:sz w:val="28"/>
        </w:rPr>
        <w:t>Половое</w:t>
      </w:r>
      <w:r>
        <w:rPr>
          <w:spacing w:val="-7"/>
          <w:sz w:val="28"/>
        </w:rPr>
        <w:t xml:space="preserve"> </w:t>
      </w:r>
      <w:r>
        <w:rPr>
          <w:sz w:val="28"/>
        </w:rPr>
        <w:t>покрытие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5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теплопроводностью.</w:t>
      </w:r>
    </w:p>
    <w:p w14:paraId="7197EF22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076"/>
        </w:tabs>
        <w:spacing w:before="0"/>
        <w:ind w:right="733" w:firstLine="0"/>
        <w:rPr>
          <w:sz w:val="28"/>
        </w:rPr>
      </w:pPr>
      <w:r>
        <w:rPr>
          <w:sz w:val="28"/>
        </w:rPr>
        <w:t>Поверхность</w:t>
      </w:r>
      <w:r>
        <w:rPr>
          <w:spacing w:val="5"/>
          <w:sz w:val="28"/>
        </w:rPr>
        <w:t xml:space="preserve"> </w:t>
      </w:r>
      <w:r>
        <w:rPr>
          <w:sz w:val="28"/>
        </w:rPr>
        <w:t>стен</w:t>
      </w:r>
      <w:r>
        <w:rPr>
          <w:spacing w:val="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зала</w:t>
      </w:r>
      <w:r>
        <w:rPr>
          <w:spacing w:val="7"/>
          <w:sz w:val="28"/>
        </w:rPr>
        <w:t xml:space="preserve"> </w:t>
      </w:r>
      <w:r>
        <w:rPr>
          <w:sz w:val="28"/>
        </w:rPr>
        <w:t>окрашены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светлые</w:t>
      </w:r>
      <w:r>
        <w:rPr>
          <w:spacing w:val="8"/>
          <w:sz w:val="28"/>
        </w:rPr>
        <w:t xml:space="preserve"> </w:t>
      </w:r>
      <w:r>
        <w:rPr>
          <w:sz w:val="28"/>
        </w:rPr>
        <w:t>тона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коэффициентом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67"/>
          <w:sz w:val="28"/>
        </w:rPr>
        <w:t xml:space="preserve"> </w:t>
      </w:r>
      <w:r>
        <w:rPr>
          <w:sz w:val="28"/>
        </w:rPr>
        <w:t>0,6-0,8.</w:t>
      </w:r>
    </w:p>
    <w:p w14:paraId="6CBDD094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124"/>
          <w:tab w:val="left" w:pos="9210"/>
        </w:tabs>
        <w:spacing w:before="0"/>
        <w:ind w:right="727" w:firstLine="0"/>
        <w:rPr>
          <w:sz w:val="28"/>
        </w:rPr>
      </w:pPr>
      <w:r>
        <w:rPr>
          <w:sz w:val="28"/>
        </w:rPr>
        <w:t>Освещение</w:t>
      </w:r>
      <w:r>
        <w:rPr>
          <w:spacing w:val="5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зала</w:t>
      </w:r>
      <w:r>
        <w:rPr>
          <w:spacing w:val="56"/>
          <w:sz w:val="28"/>
        </w:rPr>
        <w:t xml:space="preserve"> </w:t>
      </w:r>
      <w:r>
        <w:rPr>
          <w:sz w:val="28"/>
        </w:rPr>
        <w:t>ДОУ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естественное.</w:t>
      </w:r>
      <w:r>
        <w:rPr>
          <w:spacing w:val="55"/>
          <w:sz w:val="28"/>
        </w:rPr>
        <w:t xml:space="preserve"> </w:t>
      </w:r>
      <w:r>
        <w:rPr>
          <w:sz w:val="28"/>
        </w:rPr>
        <w:t>Величина</w:t>
      </w:r>
      <w:r>
        <w:rPr>
          <w:sz w:val="28"/>
        </w:rPr>
        <w:tab/>
      </w:r>
      <w:r>
        <w:rPr>
          <w:spacing w:val="-1"/>
          <w:sz w:val="28"/>
        </w:rPr>
        <w:t>коэффициента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естественного освещения (КЕО) не менее</w:t>
      </w:r>
      <w:r>
        <w:rPr>
          <w:spacing w:val="69"/>
          <w:sz w:val="28"/>
        </w:rPr>
        <w:t xml:space="preserve"> </w:t>
      </w:r>
      <w:r>
        <w:rPr>
          <w:sz w:val="28"/>
        </w:rPr>
        <w:t>1,5%.</w:t>
      </w:r>
    </w:p>
    <w:p w14:paraId="48F7A6E4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067"/>
        </w:tabs>
        <w:spacing w:before="0"/>
        <w:ind w:left="1066" w:hanging="165"/>
        <w:rPr>
          <w:sz w:val="28"/>
        </w:rPr>
      </w:pPr>
      <w:r>
        <w:rPr>
          <w:sz w:val="28"/>
        </w:rPr>
        <w:t>Шторы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окнах не должны</w:t>
      </w:r>
      <w:r>
        <w:rPr>
          <w:spacing w:val="67"/>
          <w:sz w:val="28"/>
        </w:rPr>
        <w:t xml:space="preserve"> </w:t>
      </w:r>
      <w:r>
        <w:rPr>
          <w:sz w:val="28"/>
        </w:rPr>
        <w:t>снижать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освещения.</w:t>
      </w:r>
    </w:p>
    <w:p w14:paraId="5FCA4CAC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067"/>
        </w:tabs>
        <w:spacing w:before="0"/>
        <w:ind w:left="1066" w:hanging="165"/>
        <w:rPr>
          <w:sz w:val="28"/>
        </w:rPr>
      </w:pPr>
      <w:r>
        <w:rPr>
          <w:sz w:val="28"/>
        </w:rPr>
        <w:t>Цветы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окнах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снижать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освещения.</w:t>
      </w:r>
    </w:p>
    <w:p w14:paraId="6EEC4623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139"/>
          <w:tab w:val="left" w:pos="9922"/>
        </w:tabs>
        <w:spacing w:before="0"/>
        <w:ind w:right="728" w:firstLine="0"/>
        <w:rPr>
          <w:sz w:val="28"/>
        </w:rPr>
      </w:pPr>
      <w:r>
        <w:rPr>
          <w:sz w:val="28"/>
        </w:rPr>
        <w:t>Осветительная</w:t>
      </w:r>
      <w:r>
        <w:rPr>
          <w:spacing w:val="68"/>
          <w:sz w:val="28"/>
        </w:rPr>
        <w:t xml:space="preserve"> </w:t>
      </w:r>
      <w:r>
        <w:rPr>
          <w:sz w:val="28"/>
        </w:rPr>
        <w:t>аппаратура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6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67"/>
          <w:sz w:val="28"/>
        </w:rPr>
        <w:t xml:space="preserve"> </w:t>
      </w:r>
      <w:r>
        <w:rPr>
          <w:sz w:val="28"/>
        </w:rPr>
        <w:t>равномерный</w:t>
      </w:r>
      <w:r>
        <w:rPr>
          <w:spacing w:val="69"/>
          <w:sz w:val="28"/>
        </w:rPr>
        <w:t xml:space="preserve"> </w:t>
      </w:r>
      <w:r>
        <w:rPr>
          <w:sz w:val="28"/>
        </w:rPr>
        <w:t>свет.</w:t>
      </w:r>
      <w:r>
        <w:rPr>
          <w:sz w:val="28"/>
        </w:rPr>
        <w:tab/>
      </w:r>
      <w:r>
        <w:rPr>
          <w:spacing w:val="-1"/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150 </w:t>
      </w:r>
      <w:proofErr w:type="spellStart"/>
      <w:r>
        <w:rPr>
          <w:sz w:val="28"/>
        </w:rPr>
        <w:t>л.к</w:t>
      </w:r>
      <w:proofErr w:type="spellEnd"/>
      <w:r>
        <w:rPr>
          <w:sz w:val="28"/>
        </w:rPr>
        <w:t>.</w:t>
      </w:r>
    </w:p>
    <w:p w14:paraId="794B9CE1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155"/>
          <w:tab w:val="left" w:pos="10498"/>
        </w:tabs>
        <w:spacing w:before="0"/>
        <w:ind w:right="731" w:firstLine="0"/>
        <w:rPr>
          <w:sz w:val="28"/>
        </w:rPr>
      </w:pPr>
      <w:r>
        <w:rPr>
          <w:sz w:val="28"/>
        </w:rPr>
        <w:t>Лампы</w:t>
      </w:r>
      <w:r>
        <w:rPr>
          <w:spacing w:val="85"/>
          <w:sz w:val="28"/>
        </w:rPr>
        <w:t xml:space="preserve"> </w:t>
      </w:r>
      <w:r>
        <w:rPr>
          <w:sz w:val="28"/>
        </w:rPr>
        <w:t>накаливания</w:t>
      </w:r>
      <w:r>
        <w:rPr>
          <w:spacing w:val="8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85"/>
          <w:sz w:val="28"/>
        </w:rPr>
        <w:t xml:space="preserve"> </w:t>
      </w:r>
      <w:r>
        <w:rPr>
          <w:sz w:val="28"/>
        </w:rPr>
        <w:t>иметь</w:t>
      </w:r>
      <w:r>
        <w:rPr>
          <w:spacing w:val="83"/>
          <w:sz w:val="28"/>
        </w:rPr>
        <w:t xml:space="preserve"> </w:t>
      </w:r>
      <w:r>
        <w:rPr>
          <w:sz w:val="28"/>
        </w:rPr>
        <w:t>защитную</w:t>
      </w:r>
      <w:r>
        <w:rPr>
          <w:spacing w:val="86"/>
          <w:sz w:val="28"/>
        </w:rPr>
        <w:t xml:space="preserve"> </w:t>
      </w:r>
      <w:r>
        <w:rPr>
          <w:sz w:val="28"/>
        </w:rPr>
        <w:t>арматуру</w:t>
      </w:r>
      <w:r>
        <w:rPr>
          <w:spacing w:val="83"/>
          <w:sz w:val="28"/>
        </w:rPr>
        <w:t xml:space="preserve"> </w:t>
      </w:r>
      <w:r>
        <w:rPr>
          <w:sz w:val="28"/>
        </w:rPr>
        <w:t>(светильники).</w:t>
      </w:r>
      <w:r>
        <w:rPr>
          <w:sz w:val="28"/>
        </w:rPr>
        <w:tab/>
      </w:r>
      <w:r>
        <w:rPr>
          <w:spacing w:val="-1"/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исправном состоянии.</w:t>
      </w:r>
    </w:p>
    <w:p w14:paraId="64CE60CB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067"/>
        </w:tabs>
        <w:spacing w:before="0"/>
        <w:ind w:left="1066" w:hanging="165"/>
        <w:jc w:val="both"/>
        <w:rPr>
          <w:sz w:val="28"/>
        </w:rPr>
      </w:pP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оконных стекол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14:paraId="5C642BBA" w14:textId="77777777" w:rsidR="00207D0D" w:rsidRDefault="008C7629" w:rsidP="00781BBC">
      <w:pPr>
        <w:pStyle w:val="a6"/>
        <w:numPr>
          <w:ilvl w:val="0"/>
          <w:numId w:val="1"/>
        </w:numPr>
        <w:tabs>
          <w:tab w:val="left" w:pos="1067"/>
        </w:tabs>
        <w:spacing w:before="0"/>
        <w:ind w:right="729" w:firstLine="0"/>
        <w:jc w:val="both"/>
        <w:rPr>
          <w:sz w:val="28"/>
        </w:rPr>
      </w:pPr>
      <w:r>
        <w:rPr>
          <w:sz w:val="28"/>
        </w:rPr>
        <w:t>В качестве нагревательных приборов могут использоваться радиаторы, трубчатые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элементы. Температура поверхности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обогревательных 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+ </w:t>
      </w:r>
      <w:proofErr w:type="gramStart"/>
      <w:r>
        <w:rPr>
          <w:sz w:val="28"/>
        </w:rPr>
        <w:t>80  градусов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09EE7290" w14:textId="77777777" w:rsidR="00207D0D" w:rsidRDefault="00207D0D" w:rsidP="00781BBC">
      <w:pPr>
        <w:jc w:val="both"/>
        <w:rPr>
          <w:sz w:val="28"/>
        </w:rPr>
      </w:pPr>
    </w:p>
    <w:p w14:paraId="1BADB8AF" w14:textId="77777777" w:rsidR="00781BBC" w:rsidRDefault="00781BBC" w:rsidP="00781BBC">
      <w:pPr>
        <w:pStyle w:val="a6"/>
        <w:numPr>
          <w:ilvl w:val="0"/>
          <w:numId w:val="1"/>
        </w:numPr>
        <w:tabs>
          <w:tab w:val="left" w:pos="1067"/>
          <w:tab w:val="left" w:pos="3371"/>
          <w:tab w:val="left" w:pos="5751"/>
        </w:tabs>
        <w:spacing w:before="0"/>
        <w:ind w:left="1066" w:hanging="165"/>
        <w:rPr>
          <w:sz w:val="28"/>
        </w:rPr>
      </w:pPr>
      <w:r>
        <w:rPr>
          <w:sz w:val="28"/>
        </w:rPr>
        <w:t>Обогревательные</w:t>
      </w:r>
      <w:r>
        <w:rPr>
          <w:sz w:val="28"/>
        </w:rPr>
        <w:tab/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z w:val="28"/>
        </w:rPr>
        <w:tab/>
        <w:t>быть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ограждены  съемными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решетками.</w:t>
      </w:r>
    </w:p>
    <w:p w14:paraId="7292D827" w14:textId="77777777" w:rsidR="00781BBC" w:rsidRDefault="00781BBC" w:rsidP="00781BBC">
      <w:pPr>
        <w:pStyle w:val="a6"/>
        <w:numPr>
          <w:ilvl w:val="0"/>
          <w:numId w:val="1"/>
        </w:numPr>
        <w:tabs>
          <w:tab w:val="left" w:pos="1067"/>
        </w:tabs>
        <w:spacing w:before="0"/>
        <w:ind w:left="1066" w:hanging="165"/>
        <w:rPr>
          <w:sz w:val="28"/>
        </w:rPr>
      </w:pPr>
      <w:r>
        <w:rPr>
          <w:sz w:val="28"/>
        </w:rPr>
        <w:t>Влажность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68"/>
          <w:sz w:val="28"/>
        </w:rPr>
        <w:t xml:space="preserve"> </w:t>
      </w:r>
      <w:r>
        <w:rPr>
          <w:sz w:val="28"/>
        </w:rPr>
        <w:t>40-</w:t>
      </w:r>
      <w:r>
        <w:rPr>
          <w:spacing w:val="-4"/>
          <w:sz w:val="28"/>
        </w:rPr>
        <w:t xml:space="preserve"> </w:t>
      </w:r>
      <w:r>
        <w:rPr>
          <w:sz w:val="28"/>
        </w:rPr>
        <w:t>60 %.</w:t>
      </w:r>
    </w:p>
    <w:p w14:paraId="067B546C" w14:textId="77777777" w:rsidR="00781BBC" w:rsidRDefault="00781BBC" w:rsidP="00781BBC">
      <w:pPr>
        <w:pStyle w:val="a6"/>
        <w:numPr>
          <w:ilvl w:val="0"/>
          <w:numId w:val="1"/>
        </w:numPr>
        <w:tabs>
          <w:tab w:val="left" w:pos="1076"/>
        </w:tabs>
        <w:spacing w:before="0"/>
        <w:ind w:right="734" w:firstLine="0"/>
        <w:rPr>
          <w:sz w:val="28"/>
        </w:rPr>
      </w:pPr>
      <w:r>
        <w:rPr>
          <w:sz w:val="28"/>
        </w:rPr>
        <w:t>Проветривание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угловое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6"/>
          <w:sz w:val="28"/>
        </w:rPr>
        <w:t xml:space="preserve"> </w:t>
      </w:r>
      <w:r>
        <w:rPr>
          <w:sz w:val="28"/>
        </w:rPr>
        <w:t>минут</w:t>
      </w:r>
      <w:r>
        <w:rPr>
          <w:spacing w:val="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2"/>
          <w:sz w:val="28"/>
        </w:rPr>
        <w:t xml:space="preserve"> </w:t>
      </w:r>
      <w:r>
        <w:rPr>
          <w:sz w:val="28"/>
        </w:rPr>
        <w:t>1,5</w:t>
      </w:r>
      <w:r>
        <w:rPr>
          <w:spacing w:val="6"/>
          <w:sz w:val="28"/>
        </w:rPr>
        <w:t xml:space="preserve"> </w:t>
      </w:r>
      <w:r>
        <w:rPr>
          <w:sz w:val="28"/>
        </w:rPr>
        <w:t>часа.</w:t>
      </w:r>
      <w:r>
        <w:rPr>
          <w:spacing w:val="6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30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44625746" w14:textId="77777777" w:rsidR="00781BBC" w:rsidRDefault="00781BBC" w:rsidP="00781BBC">
      <w:pPr>
        <w:pStyle w:val="a6"/>
        <w:numPr>
          <w:ilvl w:val="0"/>
          <w:numId w:val="1"/>
        </w:numPr>
        <w:tabs>
          <w:tab w:val="left" w:pos="1067"/>
        </w:tabs>
        <w:spacing w:before="0"/>
        <w:ind w:left="1066" w:hanging="165"/>
        <w:rPr>
          <w:sz w:val="28"/>
        </w:rPr>
      </w:pPr>
      <w:r>
        <w:rPr>
          <w:sz w:val="28"/>
        </w:rPr>
        <w:t>Температура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0BBB006F" w14:textId="77777777" w:rsidR="00781BBC" w:rsidRDefault="00781BBC" w:rsidP="00781BBC">
      <w:pPr>
        <w:pStyle w:val="a6"/>
        <w:numPr>
          <w:ilvl w:val="0"/>
          <w:numId w:val="1"/>
        </w:numPr>
        <w:tabs>
          <w:tab w:val="left" w:pos="1067"/>
        </w:tabs>
        <w:spacing w:before="0"/>
        <w:ind w:left="1066" w:hanging="165"/>
        <w:rPr>
          <w:sz w:val="28"/>
        </w:rPr>
      </w:pPr>
      <w:r>
        <w:rPr>
          <w:sz w:val="28"/>
        </w:rPr>
        <w:t>Перед</w:t>
      </w:r>
      <w:r>
        <w:rPr>
          <w:spacing w:val="65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14:paraId="200C5A4C" w14:textId="77777777" w:rsidR="00781BBC" w:rsidRPr="001B5BA4" w:rsidRDefault="00781BBC" w:rsidP="00781BBC">
      <w:pPr>
        <w:pStyle w:val="a6"/>
        <w:numPr>
          <w:ilvl w:val="0"/>
          <w:numId w:val="1"/>
        </w:numPr>
        <w:tabs>
          <w:tab w:val="left" w:pos="1067"/>
        </w:tabs>
        <w:spacing w:before="0"/>
        <w:ind w:left="1066" w:hanging="165"/>
        <w:rPr>
          <w:sz w:val="28"/>
        </w:rPr>
      </w:pPr>
      <w:r>
        <w:rPr>
          <w:sz w:val="28"/>
        </w:rPr>
        <w:t>Мебель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 стульчиков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1"/>
          <w:sz w:val="28"/>
        </w:rPr>
        <w:t xml:space="preserve"> </w:t>
      </w:r>
      <w:r>
        <w:rPr>
          <w:sz w:val="28"/>
        </w:rPr>
        <w:t>260-300</w:t>
      </w:r>
      <w:r>
        <w:rPr>
          <w:spacing w:val="1"/>
          <w:sz w:val="28"/>
        </w:rPr>
        <w:t xml:space="preserve"> </w:t>
      </w:r>
      <w:r>
        <w:rPr>
          <w:sz w:val="28"/>
        </w:rPr>
        <w:t>мм.</w:t>
      </w:r>
    </w:p>
    <w:p w14:paraId="14F0E363" w14:textId="77777777" w:rsidR="00781BBC" w:rsidRDefault="00781BBC" w:rsidP="00781BBC">
      <w:pPr>
        <w:pStyle w:val="1"/>
        <w:spacing w:before="0"/>
        <w:ind w:left="2885"/>
        <w:rPr>
          <w:u w:val="none"/>
        </w:rPr>
      </w:pPr>
      <w:r>
        <w:rPr>
          <w:u w:val="thick"/>
        </w:rPr>
        <w:t>Функциональное</w:t>
      </w:r>
      <w:r>
        <w:rPr>
          <w:spacing w:val="-6"/>
          <w:u w:val="thick"/>
        </w:rPr>
        <w:t xml:space="preserve"> </w:t>
      </w:r>
      <w:r>
        <w:rPr>
          <w:u w:val="thick"/>
        </w:rPr>
        <w:t>использование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музыкального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зала.</w:t>
      </w:r>
    </w:p>
    <w:p w14:paraId="78501544" w14:textId="77777777" w:rsidR="00781BBC" w:rsidRDefault="00781BBC" w:rsidP="00781BBC">
      <w:pPr>
        <w:pStyle w:val="a3"/>
        <w:ind w:left="957" w:right="724" w:firstLine="624"/>
        <w:jc w:val="both"/>
      </w:pPr>
      <w:r>
        <w:t>Музыкальный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 «Детский сад «Кораблик» п.Провидения»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 различных видов детской деятельности (игровой, коммуникативной,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-2"/>
        </w:rPr>
        <w:t xml:space="preserve"> </w:t>
      </w:r>
      <w:r>
        <w:t>театрализованной).</w:t>
      </w:r>
    </w:p>
    <w:p w14:paraId="334CDCC5" w14:textId="77777777" w:rsidR="00781BBC" w:rsidRDefault="00781BBC" w:rsidP="00781BBC">
      <w:pPr>
        <w:pStyle w:val="a3"/>
        <w:ind w:left="957" w:right="723" w:firstLine="624"/>
        <w:jc w:val="both"/>
      </w:pPr>
      <w:r>
        <w:t>Занятия проводятся в соответствии требованиям</w:t>
      </w:r>
      <w:r>
        <w:rPr>
          <w:spacing w:val="70"/>
        </w:rPr>
        <w:t xml:space="preserve"> </w:t>
      </w:r>
      <w:r>
        <w:t>СанПин   два раза в неделю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 зале:</w:t>
      </w:r>
    </w:p>
    <w:p w14:paraId="26BE5034" w14:textId="77777777" w:rsidR="00781BBC" w:rsidRDefault="00781BBC" w:rsidP="00781BBC">
      <w:pPr>
        <w:pStyle w:val="a3"/>
        <w:ind w:left="851"/>
        <w:jc w:val="center"/>
      </w:pPr>
      <w:r>
        <w:t>Группа</w:t>
      </w:r>
      <w:r>
        <w:rPr>
          <w:spacing w:val="-4"/>
        </w:rPr>
        <w:t xml:space="preserve"> </w:t>
      </w:r>
      <w:r>
        <w:t>2-3 года</w:t>
      </w:r>
      <w:r>
        <w:rPr>
          <w:spacing w:val="-1"/>
        </w:rPr>
        <w:t xml:space="preserve"> </w:t>
      </w:r>
      <w:r>
        <w:t>-10</w:t>
      </w:r>
      <w:r>
        <w:rPr>
          <w:spacing w:val="-4"/>
        </w:rPr>
        <w:t xml:space="preserve"> </w:t>
      </w:r>
      <w:r>
        <w:t>мин</w:t>
      </w:r>
    </w:p>
    <w:p w14:paraId="6E179E2C" w14:textId="77777777" w:rsidR="00781BBC" w:rsidRDefault="00781BBC" w:rsidP="00781BBC">
      <w:pPr>
        <w:pStyle w:val="a3"/>
        <w:ind w:left="854"/>
        <w:jc w:val="center"/>
      </w:pPr>
      <w:r>
        <w:t>Группа</w:t>
      </w:r>
      <w:r>
        <w:rPr>
          <w:spacing w:val="-4"/>
        </w:rPr>
        <w:t xml:space="preserve"> </w:t>
      </w:r>
      <w:r>
        <w:t>3-4 года</w:t>
      </w:r>
      <w:r>
        <w:rPr>
          <w:spacing w:val="-1"/>
        </w:rPr>
        <w:t xml:space="preserve"> </w:t>
      </w:r>
      <w:r>
        <w:t>-15</w:t>
      </w:r>
      <w:r>
        <w:rPr>
          <w:spacing w:val="67"/>
        </w:rPr>
        <w:t xml:space="preserve"> </w:t>
      </w:r>
      <w:r>
        <w:t>мин</w:t>
      </w:r>
    </w:p>
    <w:p w14:paraId="1B1C0289" w14:textId="77777777" w:rsidR="00781BBC" w:rsidRDefault="00781BBC" w:rsidP="00781BBC">
      <w:pPr>
        <w:pStyle w:val="a3"/>
        <w:ind w:left="855"/>
        <w:jc w:val="center"/>
      </w:pPr>
      <w:r>
        <w:t>Группа</w:t>
      </w:r>
      <w:r>
        <w:rPr>
          <w:spacing w:val="-5"/>
        </w:rPr>
        <w:t xml:space="preserve"> </w:t>
      </w:r>
      <w:r>
        <w:t>4-5 лет</w:t>
      </w:r>
      <w:r>
        <w:rPr>
          <w:spacing w:val="-2"/>
        </w:rPr>
        <w:t xml:space="preserve"> </w:t>
      </w:r>
      <w:r>
        <w:t>-20 мин</w:t>
      </w:r>
    </w:p>
    <w:p w14:paraId="1C9A01B0" w14:textId="77777777" w:rsidR="00781BBC" w:rsidRDefault="00781BBC" w:rsidP="00781BBC">
      <w:pPr>
        <w:pStyle w:val="a3"/>
        <w:ind w:left="855"/>
        <w:jc w:val="center"/>
      </w:pPr>
      <w:r>
        <w:t>Группа</w:t>
      </w:r>
      <w:r>
        <w:rPr>
          <w:spacing w:val="-5"/>
        </w:rPr>
        <w:t xml:space="preserve"> </w:t>
      </w:r>
      <w:r>
        <w:t>5-6 лет</w:t>
      </w:r>
      <w:r>
        <w:rPr>
          <w:spacing w:val="-2"/>
        </w:rPr>
        <w:t xml:space="preserve"> </w:t>
      </w:r>
      <w:r>
        <w:t>-25 мин</w:t>
      </w:r>
    </w:p>
    <w:p w14:paraId="5B3F6E17" w14:textId="77777777" w:rsidR="00781BBC" w:rsidRDefault="00781BBC" w:rsidP="00781BBC">
      <w:pPr>
        <w:pStyle w:val="a3"/>
        <w:ind w:left="855"/>
        <w:jc w:val="center"/>
      </w:pPr>
      <w:r>
        <w:t>Группа</w:t>
      </w:r>
      <w:r>
        <w:rPr>
          <w:spacing w:val="-5"/>
        </w:rPr>
        <w:t xml:space="preserve"> </w:t>
      </w:r>
      <w:r>
        <w:t>6-7 лет</w:t>
      </w:r>
      <w:r>
        <w:rPr>
          <w:spacing w:val="-2"/>
        </w:rPr>
        <w:t xml:space="preserve"> </w:t>
      </w:r>
      <w:r>
        <w:t>-30 мин</w:t>
      </w:r>
    </w:p>
    <w:p w14:paraId="2B6F4831" w14:textId="77777777" w:rsidR="00781BBC" w:rsidRDefault="00781BBC" w:rsidP="00781BBC">
      <w:pPr>
        <w:pStyle w:val="a3"/>
        <w:rPr>
          <w:sz w:val="36"/>
        </w:rPr>
      </w:pPr>
    </w:p>
    <w:p w14:paraId="67313F7D" w14:textId="77777777" w:rsidR="00781BBC" w:rsidRDefault="00781BBC" w:rsidP="00781BBC">
      <w:pPr>
        <w:pStyle w:val="a3"/>
        <w:ind w:left="4395" w:right="3541"/>
        <w:jc w:val="center"/>
      </w:pPr>
      <w:r>
        <w:rPr>
          <w:u w:val="single"/>
        </w:rPr>
        <w:t>Занятость музыкального зала</w:t>
      </w:r>
      <w:r>
        <w:rPr>
          <w:spacing w:val="1"/>
        </w:rPr>
        <w:t xml:space="preserve"> </w:t>
      </w:r>
    </w:p>
    <w:p w14:paraId="675D8762" w14:textId="77777777" w:rsidR="00781BBC" w:rsidRDefault="00781BBC" w:rsidP="00781BBC">
      <w:pPr>
        <w:pStyle w:val="a3"/>
        <w:ind w:left="852"/>
        <w:jc w:val="center"/>
      </w:pPr>
      <w:r>
        <w:t>9.00-12.00</w:t>
      </w:r>
      <w:r>
        <w:rPr>
          <w:spacing w:val="-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занятия</w:t>
      </w:r>
    </w:p>
    <w:p w14:paraId="0A1FA6CD" w14:textId="77777777" w:rsidR="00781BBC" w:rsidRDefault="00781BBC" w:rsidP="00781BBC">
      <w:pPr>
        <w:pStyle w:val="a3"/>
        <w:ind w:left="849"/>
        <w:jc w:val="center"/>
      </w:pPr>
      <w:r>
        <w:t>13.00-15.00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специалистами,</w:t>
      </w:r>
      <w:r>
        <w:rPr>
          <w:spacing w:val="-6"/>
        </w:rPr>
        <w:t xml:space="preserve"> </w:t>
      </w:r>
      <w:r>
        <w:t>воспитателями,</w:t>
      </w:r>
      <w:r>
        <w:rPr>
          <w:spacing w:val="-6"/>
        </w:rPr>
        <w:t xml:space="preserve"> </w:t>
      </w:r>
      <w:r>
        <w:t>педсоветы.</w:t>
      </w:r>
    </w:p>
    <w:p w14:paraId="7B4EC509" w14:textId="77777777" w:rsidR="00781BBC" w:rsidRDefault="00781BBC" w:rsidP="00781BBC">
      <w:pPr>
        <w:pStyle w:val="a3"/>
        <w:ind w:left="1920" w:right="1067"/>
        <w:jc w:val="center"/>
      </w:pPr>
      <w:r>
        <w:t>15.00-16.30.</w:t>
      </w:r>
      <w:r w:rsidRPr="009B222A"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 xml:space="preserve">занятия </w:t>
      </w:r>
    </w:p>
    <w:p w14:paraId="17E9DDD0" w14:textId="77777777" w:rsidR="00781BBC" w:rsidRDefault="00781BBC" w:rsidP="00781BBC">
      <w:pPr>
        <w:pStyle w:val="a3"/>
        <w:ind w:left="1920" w:right="1067"/>
        <w:jc w:val="center"/>
      </w:pPr>
      <w:r>
        <w:t xml:space="preserve">16.30-17.00 </w:t>
      </w:r>
      <w:proofErr w:type="spellStart"/>
      <w:r>
        <w:t>Индвидуальные</w:t>
      </w:r>
      <w:proofErr w:type="spellEnd"/>
      <w:r>
        <w:t xml:space="preserve"> занятия (разучивание и закрепление танцев,</w:t>
      </w:r>
      <w:r>
        <w:rPr>
          <w:spacing w:val="-67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хороводов,</w:t>
      </w:r>
      <w:r>
        <w:rPr>
          <w:spacing w:val="-1"/>
        </w:rPr>
        <w:t xml:space="preserve"> </w:t>
      </w:r>
      <w:r>
        <w:t>сценок)</w:t>
      </w:r>
    </w:p>
    <w:p w14:paraId="01EF2BA4" w14:textId="77777777" w:rsidR="00781BBC" w:rsidRPr="00781BBC" w:rsidRDefault="00781BBC" w:rsidP="00781BBC">
      <w:pPr>
        <w:rPr>
          <w:sz w:val="28"/>
        </w:rPr>
      </w:pPr>
    </w:p>
    <w:p w14:paraId="4F69D319" w14:textId="77777777" w:rsidR="00207D0D" w:rsidRDefault="008C7629" w:rsidP="00781BBC">
      <w:pPr>
        <w:pStyle w:val="1"/>
        <w:spacing w:before="0"/>
        <w:jc w:val="center"/>
        <w:rPr>
          <w:u w:val="none"/>
        </w:rPr>
      </w:pPr>
      <w:r>
        <w:rPr>
          <w:u w:val="thick"/>
        </w:rPr>
        <w:t>Мебель,</w:t>
      </w:r>
      <w:r>
        <w:rPr>
          <w:spacing w:val="-5"/>
          <w:u w:val="thick"/>
        </w:rPr>
        <w:t xml:space="preserve"> </w:t>
      </w:r>
      <w:r>
        <w:rPr>
          <w:u w:val="thick"/>
        </w:rPr>
        <w:t>оборудование,</w:t>
      </w:r>
      <w:r>
        <w:rPr>
          <w:spacing w:val="-5"/>
          <w:u w:val="thick"/>
        </w:rPr>
        <w:t xml:space="preserve"> </w:t>
      </w:r>
      <w:r>
        <w:rPr>
          <w:u w:val="thick"/>
        </w:rPr>
        <w:t>оформление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зала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08"/>
      </w:tblGrid>
      <w:tr w:rsidR="00207D0D" w14:paraId="258ADEDF" w14:textId="77777777">
        <w:trPr>
          <w:trHeight w:val="474"/>
        </w:trPr>
        <w:tc>
          <w:tcPr>
            <w:tcW w:w="7766" w:type="dxa"/>
          </w:tcPr>
          <w:p w14:paraId="29D4397B" w14:textId="77777777" w:rsidR="00207D0D" w:rsidRDefault="008C7629" w:rsidP="00781BBC">
            <w:pPr>
              <w:pStyle w:val="TableParagraph"/>
              <w:ind w:left="2924" w:right="2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08" w:type="dxa"/>
          </w:tcPr>
          <w:p w14:paraId="4DADF488" w14:textId="77777777" w:rsidR="00207D0D" w:rsidRDefault="008C7629" w:rsidP="00781BBC">
            <w:pPr>
              <w:pStyle w:val="TableParagraph"/>
              <w:ind w:left="435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207D0D" w14:paraId="74BC3ED0" w14:textId="77777777">
        <w:trPr>
          <w:trHeight w:val="278"/>
        </w:trPr>
        <w:tc>
          <w:tcPr>
            <w:tcW w:w="7766" w:type="dxa"/>
          </w:tcPr>
          <w:p w14:paraId="5B94E634" w14:textId="77777777" w:rsidR="00207D0D" w:rsidRDefault="008C7629" w:rsidP="00781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3"/>
                <w:sz w:val="24"/>
              </w:rPr>
              <w:t xml:space="preserve"> </w:t>
            </w:r>
            <w:r w:rsidR="001B5BA4">
              <w:rPr>
                <w:sz w:val="24"/>
              </w:rPr>
              <w:t>детские</w:t>
            </w:r>
          </w:p>
        </w:tc>
        <w:tc>
          <w:tcPr>
            <w:tcW w:w="1808" w:type="dxa"/>
          </w:tcPr>
          <w:p w14:paraId="7A5046E2" w14:textId="77777777" w:rsidR="00207D0D" w:rsidRDefault="001B5BA4" w:rsidP="00781BBC">
            <w:pPr>
              <w:pStyle w:val="TableParagraph"/>
              <w:ind w:left="435" w:right="4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07D0D" w14:paraId="62628E76" w14:textId="77777777">
        <w:trPr>
          <w:trHeight w:val="275"/>
        </w:trPr>
        <w:tc>
          <w:tcPr>
            <w:tcW w:w="7766" w:type="dxa"/>
          </w:tcPr>
          <w:p w14:paraId="74C2B55C" w14:textId="77777777" w:rsidR="00207D0D" w:rsidRDefault="001B5BA4" w:rsidP="00781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 компьютерный</w:t>
            </w:r>
          </w:p>
        </w:tc>
        <w:tc>
          <w:tcPr>
            <w:tcW w:w="1808" w:type="dxa"/>
          </w:tcPr>
          <w:p w14:paraId="6CB477BD" w14:textId="77777777" w:rsidR="00207D0D" w:rsidRDefault="008C7629" w:rsidP="00781BB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7D0D" w14:paraId="12BE9495" w14:textId="77777777">
        <w:trPr>
          <w:trHeight w:val="275"/>
        </w:trPr>
        <w:tc>
          <w:tcPr>
            <w:tcW w:w="7766" w:type="dxa"/>
          </w:tcPr>
          <w:p w14:paraId="7A0027FE" w14:textId="77777777" w:rsidR="00207D0D" w:rsidRDefault="001B5BA4" w:rsidP="00781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Стена зеркальные</w:t>
            </w:r>
          </w:p>
        </w:tc>
        <w:tc>
          <w:tcPr>
            <w:tcW w:w="1808" w:type="dxa"/>
          </w:tcPr>
          <w:p w14:paraId="730B4763" w14:textId="77777777" w:rsidR="00207D0D" w:rsidRDefault="00207D0D" w:rsidP="00781BB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1B5BA4" w14:paraId="4072C144" w14:textId="77777777">
        <w:trPr>
          <w:trHeight w:val="275"/>
        </w:trPr>
        <w:tc>
          <w:tcPr>
            <w:tcW w:w="7766" w:type="dxa"/>
          </w:tcPr>
          <w:p w14:paraId="3456D618" w14:textId="77777777" w:rsidR="001B5BA4" w:rsidRPr="008E3DC8" w:rsidRDefault="001B5BA4" w:rsidP="00781BBC">
            <w:r>
              <w:t xml:space="preserve">  Р</w:t>
            </w:r>
            <w:r w:rsidRPr="008E3DC8">
              <w:t xml:space="preserve">азличные виды театров </w:t>
            </w:r>
          </w:p>
        </w:tc>
        <w:tc>
          <w:tcPr>
            <w:tcW w:w="1808" w:type="dxa"/>
          </w:tcPr>
          <w:p w14:paraId="026038E1" w14:textId="77777777" w:rsidR="001B5BA4" w:rsidRDefault="001B5BA4" w:rsidP="00781BB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B5BA4" w14:paraId="68F556B2" w14:textId="77777777">
        <w:trPr>
          <w:trHeight w:val="275"/>
        </w:trPr>
        <w:tc>
          <w:tcPr>
            <w:tcW w:w="7766" w:type="dxa"/>
          </w:tcPr>
          <w:p w14:paraId="0D6D2A05" w14:textId="77777777" w:rsidR="001B5BA4" w:rsidRDefault="001B5BA4" w:rsidP="00781BBC">
            <w:r>
              <w:t xml:space="preserve">  К</w:t>
            </w:r>
            <w:r w:rsidRPr="008E3DC8">
              <w:t xml:space="preserve">арнавальные костюмы </w:t>
            </w:r>
          </w:p>
        </w:tc>
        <w:tc>
          <w:tcPr>
            <w:tcW w:w="1808" w:type="dxa"/>
          </w:tcPr>
          <w:p w14:paraId="2FF1C3E8" w14:textId="77777777" w:rsidR="001B5BA4" w:rsidRDefault="001B5BA4" w:rsidP="00781BB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19442C" w14:paraId="67FE8AE1" w14:textId="77777777">
        <w:trPr>
          <w:trHeight w:val="364"/>
        </w:trPr>
        <w:tc>
          <w:tcPr>
            <w:tcW w:w="7766" w:type="dxa"/>
            <w:tcBorders>
              <w:bottom w:val="single" w:sz="2" w:space="0" w:color="622322"/>
            </w:tcBorders>
          </w:tcPr>
          <w:p w14:paraId="270BEC71" w14:textId="77777777" w:rsidR="0019442C" w:rsidRDefault="0019442C" w:rsidP="00781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Шкафы</w:t>
            </w:r>
          </w:p>
        </w:tc>
        <w:tc>
          <w:tcPr>
            <w:tcW w:w="1808" w:type="dxa"/>
            <w:tcBorders>
              <w:bottom w:val="single" w:sz="2" w:space="0" w:color="622322"/>
            </w:tcBorders>
          </w:tcPr>
          <w:p w14:paraId="0F7A759C" w14:textId="77777777" w:rsidR="0019442C" w:rsidRDefault="0019442C" w:rsidP="00781BB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2B22D632" w14:textId="77777777" w:rsidR="00781BBC" w:rsidRDefault="00781BBC" w:rsidP="00781BBC">
      <w:pPr>
        <w:rPr>
          <w:sz w:val="24"/>
        </w:rPr>
      </w:pPr>
    </w:p>
    <w:p w14:paraId="72800AB0" w14:textId="77777777" w:rsidR="00781BBC" w:rsidRPr="00781BBC" w:rsidRDefault="00781BBC" w:rsidP="00781BBC">
      <w:pPr>
        <w:rPr>
          <w:sz w:val="24"/>
        </w:rPr>
      </w:pPr>
    </w:p>
    <w:p w14:paraId="3526E990" w14:textId="77777777" w:rsidR="00207D0D" w:rsidRDefault="00207D0D" w:rsidP="00781BBC">
      <w:pPr>
        <w:pStyle w:val="a3"/>
        <w:rPr>
          <w:b/>
          <w:sz w:val="23"/>
        </w:rPr>
      </w:pPr>
    </w:p>
    <w:p w14:paraId="30DB1B3F" w14:textId="77777777" w:rsidR="00207D0D" w:rsidRDefault="008C7629" w:rsidP="00781BBC">
      <w:pPr>
        <w:ind w:left="2450"/>
        <w:rPr>
          <w:b/>
          <w:sz w:val="28"/>
        </w:rPr>
      </w:pPr>
      <w:r>
        <w:rPr>
          <w:b/>
          <w:sz w:val="28"/>
          <w:u w:val="thick"/>
        </w:rPr>
        <w:t>Технические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информационно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коммуникативные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средства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08"/>
      </w:tblGrid>
      <w:tr w:rsidR="00207D0D" w14:paraId="72C1E942" w14:textId="77777777">
        <w:trPr>
          <w:trHeight w:val="460"/>
        </w:trPr>
        <w:tc>
          <w:tcPr>
            <w:tcW w:w="7766" w:type="dxa"/>
          </w:tcPr>
          <w:p w14:paraId="60B102DF" w14:textId="77777777" w:rsidR="00207D0D" w:rsidRDefault="008C7629" w:rsidP="00781BBC">
            <w:pPr>
              <w:pStyle w:val="TableParagraph"/>
              <w:ind w:left="2924" w:right="29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808" w:type="dxa"/>
          </w:tcPr>
          <w:p w14:paraId="01C80DB1" w14:textId="77777777" w:rsidR="00207D0D" w:rsidRDefault="008C7629" w:rsidP="00781BBC">
            <w:pPr>
              <w:pStyle w:val="TableParagraph"/>
              <w:ind w:left="438" w:righ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</w:tr>
      <w:tr w:rsidR="00207D0D" w14:paraId="683E2008" w14:textId="77777777">
        <w:trPr>
          <w:trHeight w:val="321"/>
        </w:trPr>
        <w:tc>
          <w:tcPr>
            <w:tcW w:w="7766" w:type="dxa"/>
          </w:tcPr>
          <w:p w14:paraId="141E7E65" w14:textId="77777777" w:rsidR="00207D0D" w:rsidRPr="00323643" w:rsidRDefault="008C7629" w:rsidP="00781BBC">
            <w:pPr>
              <w:pStyle w:val="TableParagraph"/>
              <w:rPr>
                <w:sz w:val="24"/>
                <w:szCs w:val="24"/>
              </w:rPr>
            </w:pPr>
            <w:r w:rsidRPr="00323643">
              <w:rPr>
                <w:sz w:val="24"/>
                <w:szCs w:val="24"/>
              </w:rPr>
              <w:t>Музыкальный</w:t>
            </w:r>
            <w:r w:rsidRPr="00323643">
              <w:rPr>
                <w:spacing w:val="-5"/>
                <w:sz w:val="24"/>
                <w:szCs w:val="24"/>
              </w:rPr>
              <w:t xml:space="preserve"> </w:t>
            </w:r>
            <w:r w:rsidRPr="00323643">
              <w:rPr>
                <w:sz w:val="24"/>
                <w:szCs w:val="24"/>
              </w:rPr>
              <w:t>центр</w:t>
            </w:r>
          </w:p>
        </w:tc>
        <w:tc>
          <w:tcPr>
            <w:tcW w:w="1808" w:type="dxa"/>
          </w:tcPr>
          <w:p w14:paraId="70E3A502" w14:textId="77777777" w:rsidR="00207D0D" w:rsidRDefault="008C7629" w:rsidP="00781BBC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B5BA4" w14:paraId="0EFF6059" w14:textId="77777777">
        <w:trPr>
          <w:trHeight w:val="321"/>
        </w:trPr>
        <w:tc>
          <w:tcPr>
            <w:tcW w:w="7766" w:type="dxa"/>
          </w:tcPr>
          <w:p w14:paraId="325FB8BC" w14:textId="77777777" w:rsidR="001B5BA4" w:rsidRPr="00323643" w:rsidRDefault="001B5BA4" w:rsidP="00781B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B5BA4">
              <w:rPr>
                <w:sz w:val="24"/>
                <w:szCs w:val="24"/>
              </w:rPr>
              <w:t>омпьютер</w:t>
            </w:r>
          </w:p>
        </w:tc>
        <w:tc>
          <w:tcPr>
            <w:tcW w:w="1808" w:type="dxa"/>
          </w:tcPr>
          <w:p w14:paraId="1D3ED85E" w14:textId="77777777" w:rsidR="001B5BA4" w:rsidRDefault="001B5BA4" w:rsidP="00781BBC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7D0D" w14:paraId="6B86F6EF" w14:textId="77777777">
        <w:trPr>
          <w:trHeight w:val="323"/>
        </w:trPr>
        <w:tc>
          <w:tcPr>
            <w:tcW w:w="7766" w:type="dxa"/>
          </w:tcPr>
          <w:p w14:paraId="761FF3C5" w14:textId="77777777" w:rsidR="00207D0D" w:rsidRPr="00323643" w:rsidRDefault="008C7629" w:rsidP="00781BBC">
            <w:pPr>
              <w:pStyle w:val="TableParagraph"/>
              <w:rPr>
                <w:sz w:val="24"/>
                <w:szCs w:val="24"/>
              </w:rPr>
            </w:pPr>
            <w:r w:rsidRPr="00323643">
              <w:rPr>
                <w:sz w:val="24"/>
                <w:szCs w:val="24"/>
              </w:rPr>
              <w:t>Колонки</w:t>
            </w:r>
          </w:p>
        </w:tc>
        <w:tc>
          <w:tcPr>
            <w:tcW w:w="1808" w:type="dxa"/>
          </w:tcPr>
          <w:p w14:paraId="42D7CAAC" w14:textId="77777777" w:rsidR="00207D0D" w:rsidRDefault="001B5BA4" w:rsidP="00781BBC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07D0D" w14:paraId="42C04024" w14:textId="77777777">
        <w:trPr>
          <w:trHeight w:val="321"/>
        </w:trPr>
        <w:tc>
          <w:tcPr>
            <w:tcW w:w="7766" w:type="dxa"/>
          </w:tcPr>
          <w:p w14:paraId="33BC0F7C" w14:textId="77777777" w:rsidR="00207D0D" w:rsidRPr="00323643" w:rsidRDefault="001B5BA4" w:rsidP="00781B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1B5BA4">
              <w:rPr>
                <w:sz w:val="24"/>
                <w:szCs w:val="24"/>
              </w:rPr>
              <w:t>ифровое пианино Roland140</w:t>
            </w:r>
          </w:p>
        </w:tc>
        <w:tc>
          <w:tcPr>
            <w:tcW w:w="1808" w:type="dxa"/>
          </w:tcPr>
          <w:p w14:paraId="50AAC7CF" w14:textId="77777777" w:rsidR="00207D0D" w:rsidRDefault="0081791F" w:rsidP="00781BBC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7D0D" w14:paraId="2FF4499D" w14:textId="77777777">
        <w:trPr>
          <w:trHeight w:val="321"/>
        </w:trPr>
        <w:tc>
          <w:tcPr>
            <w:tcW w:w="7766" w:type="dxa"/>
          </w:tcPr>
          <w:p w14:paraId="64698D27" w14:textId="77777777" w:rsidR="00207D0D" w:rsidRPr="00323643" w:rsidRDefault="008C7629" w:rsidP="00781BBC">
            <w:pPr>
              <w:pStyle w:val="TableParagraph"/>
              <w:rPr>
                <w:sz w:val="24"/>
                <w:szCs w:val="24"/>
              </w:rPr>
            </w:pPr>
            <w:r w:rsidRPr="00323643">
              <w:rPr>
                <w:sz w:val="24"/>
                <w:szCs w:val="24"/>
              </w:rPr>
              <w:t>Мультимедийный</w:t>
            </w:r>
            <w:r w:rsidRPr="00323643">
              <w:rPr>
                <w:spacing w:val="-3"/>
                <w:sz w:val="24"/>
                <w:szCs w:val="24"/>
              </w:rPr>
              <w:t xml:space="preserve"> </w:t>
            </w:r>
            <w:r w:rsidRPr="00323643">
              <w:rPr>
                <w:sz w:val="24"/>
                <w:szCs w:val="24"/>
              </w:rPr>
              <w:t>проектор</w:t>
            </w:r>
            <w:r w:rsidR="0081791F" w:rsidRPr="00323643">
              <w:rPr>
                <w:sz w:val="24"/>
                <w:szCs w:val="24"/>
              </w:rPr>
              <w:t xml:space="preserve"> </w:t>
            </w:r>
            <w:r w:rsidR="0081791F" w:rsidRPr="00323643">
              <w:rPr>
                <w:sz w:val="24"/>
                <w:szCs w:val="24"/>
                <w:lang w:val="en-US"/>
              </w:rPr>
              <w:t>Epson</w:t>
            </w:r>
            <w:r w:rsidR="0081791F" w:rsidRPr="00323643">
              <w:rPr>
                <w:sz w:val="24"/>
                <w:szCs w:val="24"/>
              </w:rPr>
              <w:t xml:space="preserve"> с экраном</w:t>
            </w:r>
          </w:p>
        </w:tc>
        <w:tc>
          <w:tcPr>
            <w:tcW w:w="1808" w:type="dxa"/>
          </w:tcPr>
          <w:p w14:paraId="4058F679" w14:textId="77777777" w:rsidR="00207D0D" w:rsidRDefault="008C7629" w:rsidP="00781BBC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7D0D" w14:paraId="76DAB0C9" w14:textId="77777777">
        <w:trPr>
          <w:trHeight w:val="321"/>
        </w:trPr>
        <w:tc>
          <w:tcPr>
            <w:tcW w:w="7766" w:type="dxa"/>
          </w:tcPr>
          <w:p w14:paraId="49B8D4B7" w14:textId="77777777" w:rsidR="00207D0D" w:rsidRPr="00323643" w:rsidRDefault="001B5BA4" w:rsidP="00781B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B5BA4">
              <w:rPr>
                <w:sz w:val="24"/>
                <w:szCs w:val="24"/>
              </w:rPr>
              <w:t xml:space="preserve">ортативная музыкальная колонка с </w:t>
            </w:r>
            <w:proofErr w:type="spellStart"/>
            <w:r w:rsidRPr="001B5BA4">
              <w:rPr>
                <w:sz w:val="24"/>
                <w:szCs w:val="24"/>
              </w:rPr>
              <w:t>блютузом</w:t>
            </w:r>
            <w:proofErr w:type="spellEnd"/>
            <w:r w:rsidRPr="001B5BA4">
              <w:rPr>
                <w:sz w:val="24"/>
                <w:szCs w:val="24"/>
              </w:rPr>
              <w:t xml:space="preserve"> и флешкой</w:t>
            </w:r>
          </w:p>
        </w:tc>
        <w:tc>
          <w:tcPr>
            <w:tcW w:w="1808" w:type="dxa"/>
          </w:tcPr>
          <w:p w14:paraId="52C551A9" w14:textId="77777777" w:rsidR="00207D0D" w:rsidRDefault="008C7629" w:rsidP="00781BBC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3EBCFA8B" w14:textId="77777777" w:rsidR="00781BBC" w:rsidRDefault="00781BBC" w:rsidP="00323643">
      <w:pPr>
        <w:tabs>
          <w:tab w:val="left" w:pos="3345"/>
        </w:tabs>
        <w:rPr>
          <w:sz w:val="28"/>
        </w:rPr>
      </w:pPr>
    </w:p>
    <w:p w14:paraId="72E47325" w14:textId="77777777" w:rsidR="00781BBC" w:rsidRPr="00781BBC" w:rsidRDefault="00781BBC" w:rsidP="00781BBC">
      <w:pPr>
        <w:rPr>
          <w:sz w:val="28"/>
        </w:rPr>
      </w:pPr>
    </w:p>
    <w:p w14:paraId="41224BAD" w14:textId="77777777" w:rsidR="00781BBC" w:rsidRPr="00781BBC" w:rsidRDefault="00781BBC" w:rsidP="00781BBC">
      <w:pPr>
        <w:rPr>
          <w:sz w:val="28"/>
        </w:rPr>
      </w:pPr>
    </w:p>
    <w:p w14:paraId="5BBE01CA" w14:textId="77777777" w:rsidR="00781BBC" w:rsidRPr="00781BBC" w:rsidRDefault="00781BBC" w:rsidP="00781BBC">
      <w:pPr>
        <w:rPr>
          <w:sz w:val="28"/>
        </w:rPr>
      </w:pPr>
    </w:p>
    <w:p w14:paraId="23578956" w14:textId="77777777" w:rsidR="00781BBC" w:rsidRPr="00781BBC" w:rsidRDefault="00781BBC" w:rsidP="00781BBC">
      <w:pPr>
        <w:rPr>
          <w:sz w:val="28"/>
        </w:rPr>
      </w:pPr>
    </w:p>
    <w:sectPr w:rsidR="00781BBC" w:rsidRPr="00781BBC">
      <w:pgSz w:w="11910" w:h="16840"/>
      <w:pgMar w:top="1040" w:right="12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907D" w14:textId="77777777" w:rsidR="00B85ACC" w:rsidRDefault="00B85ACC" w:rsidP="00781BBC">
      <w:r>
        <w:separator/>
      </w:r>
    </w:p>
  </w:endnote>
  <w:endnote w:type="continuationSeparator" w:id="0">
    <w:p w14:paraId="107F0BD8" w14:textId="77777777" w:rsidR="00B85ACC" w:rsidRDefault="00B85ACC" w:rsidP="0078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995E" w14:textId="77777777" w:rsidR="00B85ACC" w:rsidRDefault="00B85ACC" w:rsidP="00781BBC">
      <w:r>
        <w:separator/>
      </w:r>
    </w:p>
  </w:footnote>
  <w:footnote w:type="continuationSeparator" w:id="0">
    <w:p w14:paraId="16C5CB85" w14:textId="77777777" w:rsidR="00B85ACC" w:rsidRDefault="00B85ACC" w:rsidP="0078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42D75"/>
    <w:multiLevelType w:val="hybridMultilevel"/>
    <w:tmpl w:val="25D01FD0"/>
    <w:lvl w:ilvl="0" w:tplc="B678A6A6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00ED02">
      <w:numFmt w:val="bullet"/>
      <w:lvlText w:val="-"/>
      <w:lvlJc w:val="left"/>
      <w:pPr>
        <w:ind w:left="15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2E4E68"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3" w:tplc="3C562D72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D60C2342"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5" w:tplc="E0CEC736">
      <w:numFmt w:val="bullet"/>
      <w:lvlText w:val="•"/>
      <w:lvlJc w:val="left"/>
      <w:pPr>
        <w:ind w:left="6062" w:hanging="164"/>
      </w:pPr>
      <w:rPr>
        <w:rFonts w:hint="default"/>
        <w:lang w:val="ru-RU" w:eastAsia="en-US" w:bidi="ar-SA"/>
      </w:rPr>
    </w:lvl>
    <w:lvl w:ilvl="6" w:tplc="1232552A">
      <w:numFmt w:val="bullet"/>
      <w:lvlText w:val="•"/>
      <w:lvlJc w:val="left"/>
      <w:pPr>
        <w:ind w:left="7183" w:hanging="164"/>
      </w:pPr>
      <w:rPr>
        <w:rFonts w:hint="default"/>
        <w:lang w:val="ru-RU" w:eastAsia="en-US" w:bidi="ar-SA"/>
      </w:rPr>
    </w:lvl>
    <w:lvl w:ilvl="7" w:tplc="901E69F8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  <w:lvl w:ilvl="8" w:tplc="CD10903E">
      <w:numFmt w:val="bullet"/>
      <w:lvlText w:val="•"/>
      <w:lvlJc w:val="left"/>
      <w:pPr>
        <w:ind w:left="942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0D"/>
    <w:rsid w:val="00040A17"/>
    <w:rsid w:val="0019442C"/>
    <w:rsid w:val="001B5BA4"/>
    <w:rsid w:val="00207D0D"/>
    <w:rsid w:val="002274FE"/>
    <w:rsid w:val="002F7FF7"/>
    <w:rsid w:val="00323643"/>
    <w:rsid w:val="004D7CBB"/>
    <w:rsid w:val="00554F07"/>
    <w:rsid w:val="00573E06"/>
    <w:rsid w:val="00781BBC"/>
    <w:rsid w:val="0081791F"/>
    <w:rsid w:val="008C7629"/>
    <w:rsid w:val="009B222A"/>
    <w:rsid w:val="00B40923"/>
    <w:rsid w:val="00B702C1"/>
    <w:rsid w:val="00B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C91D"/>
  <w15:docId w15:val="{2771DB03-CA3F-4DC3-8A06-8FA73293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9"/>
      <w:ind w:left="853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848"/>
      <w:jc w:val="center"/>
    </w:pPr>
    <w:rPr>
      <w:b/>
      <w:bCs/>
      <w:sz w:val="72"/>
      <w:szCs w:val="72"/>
      <w:u w:val="single" w:color="000000"/>
    </w:rPr>
  </w:style>
  <w:style w:type="paragraph" w:styleId="a6">
    <w:name w:val="List Paragraph"/>
    <w:basedOn w:val="a"/>
    <w:uiPriority w:val="34"/>
    <w:qFormat/>
    <w:pPr>
      <w:spacing w:before="48"/>
      <w:ind w:left="1066" w:hanging="16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header"/>
    <w:basedOn w:val="a"/>
    <w:link w:val="a8"/>
    <w:uiPriority w:val="99"/>
    <w:unhideWhenUsed/>
    <w:rsid w:val="00781B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1B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81B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1BB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81BB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1BB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№89</dc:creator>
  <cp:lastModifiedBy>Ирина Устинова</cp:lastModifiedBy>
  <cp:revision>2</cp:revision>
  <dcterms:created xsi:type="dcterms:W3CDTF">2024-02-11T15:17:00Z</dcterms:created>
  <dcterms:modified xsi:type="dcterms:W3CDTF">2024-02-11T15:17:00Z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