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DA" w:rsidRPr="008E489A" w:rsidRDefault="006155DA" w:rsidP="006155DA">
      <w:pPr>
        <w:ind w:firstLine="851"/>
        <w:jc w:val="center"/>
        <w:rPr>
          <w:b/>
          <w:color w:val="000000"/>
          <w:sz w:val="24"/>
          <w:szCs w:val="24"/>
          <w:lang w:val="ru-RU"/>
        </w:rPr>
      </w:pPr>
      <w:r w:rsidRPr="008E489A">
        <w:rPr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8E489A">
        <w:rPr>
          <w:b/>
          <w:sz w:val="24"/>
          <w:szCs w:val="24"/>
          <w:lang w:val="ru-RU"/>
        </w:rPr>
        <w:br/>
      </w:r>
      <w:r w:rsidRPr="008E489A">
        <w:rPr>
          <w:b/>
          <w:color w:val="000000"/>
          <w:sz w:val="24"/>
          <w:szCs w:val="24"/>
          <w:lang w:val="ru-RU"/>
        </w:rPr>
        <w:t>«Детский сад «Кораблик» поселка Провидения»</w:t>
      </w:r>
      <w:r w:rsidRPr="008E489A">
        <w:rPr>
          <w:b/>
          <w:sz w:val="24"/>
          <w:szCs w:val="24"/>
          <w:lang w:val="ru-RU"/>
        </w:rPr>
        <w:br/>
      </w:r>
    </w:p>
    <w:tbl>
      <w:tblPr>
        <w:tblpPr w:leftFromText="180" w:rightFromText="180" w:vertAnchor="text" w:tblpY="1"/>
        <w:tblW w:w="9747" w:type="dxa"/>
        <w:tblLook w:val="0600" w:firstRow="0" w:lastRow="0" w:firstColumn="0" w:lastColumn="0" w:noHBand="1" w:noVBand="1"/>
      </w:tblPr>
      <w:tblGrid>
        <w:gridCol w:w="3794"/>
        <w:gridCol w:w="1984"/>
        <w:gridCol w:w="3969"/>
      </w:tblGrid>
      <w:tr w:rsidR="006155DA" w:rsidRPr="008E489A" w:rsidTr="00DD5F6A">
        <w:trPr>
          <w:trHeight w:val="266"/>
        </w:trPr>
        <w:tc>
          <w:tcPr>
            <w:tcW w:w="3794" w:type="dxa"/>
            <w:shd w:val="clear" w:color="auto" w:fill="auto"/>
          </w:tcPr>
          <w:p w:rsidR="006155DA" w:rsidRPr="000D33F6" w:rsidRDefault="006155DA" w:rsidP="006155DA">
            <w:pPr>
              <w:ind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155DA" w:rsidRPr="000D33F6" w:rsidRDefault="006155DA" w:rsidP="006155DA">
            <w:pPr>
              <w:ind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  <w:proofErr w:type="spellStart"/>
            <w:r w:rsidRPr="008E489A">
              <w:rPr>
                <w:sz w:val="24"/>
                <w:szCs w:val="24"/>
              </w:rPr>
              <w:t>Утверждаю</w:t>
            </w:r>
            <w:proofErr w:type="spellEnd"/>
            <w:r w:rsidRPr="008E489A">
              <w:rPr>
                <w:sz w:val="24"/>
                <w:szCs w:val="24"/>
              </w:rPr>
              <w:t xml:space="preserve">:  </w:t>
            </w:r>
          </w:p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  <w:proofErr w:type="spellStart"/>
            <w:r w:rsidRPr="008E489A">
              <w:rPr>
                <w:sz w:val="24"/>
                <w:szCs w:val="24"/>
              </w:rPr>
              <w:t>Заведующая</w:t>
            </w:r>
            <w:proofErr w:type="spellEnd"/>
            <w:r w:rsidRPr="008E489A">
              <w:rPr>
                <w:sz w:val="24"/>
                <w:szCs w:val="24"/>
              </w:rPr>
              <w:t xml:space="preserve"> МБДОУ</w:t>
            </w:r>
          </w:p>
        </w:tc>
      </w:tr>
      <w:tr w:rsidR="006155DA" w:rsidRPr="008E489A" w:rsidTr="00DD5F6A">
        <w:trPr>
          <w:trHeight w:val="266"/>
        </w:trPr>
        <w:tc>
          <w:tcPr>
            <w:tcW w:w="3794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  <w:r w:rsidRPr="008E489A">
              <w:rPr>
                <w:sz w:val="24"/>
                <w:szCs w:val="24"/>
              </w:rPr>
              <w:t>«</w:t>
            </w:r>
            <w:proofErr w:type="spellStart"/>
            <w:r w:rsidRPr="008E489A">
              <w:rPr>
                <w:sz w:val="24"/>
                <w:szCs w:val="24"/>
              </w:rPr>
              <w:t>Детский</w:t>
            </w:r>
            <w:proofErr w:type="spellEnd"/>
            <w:r w:rsidRPr="008E489A">
              <w:rPr>
                <w:sz w:val="24"/>
                <w:szCs w:val="24"/>
              </w:rPr>
              <w:t xml:space="preserve"> </w:t>
            </w:r>
            <w:proofErr w:type="spellStart"/>
            <w:r w:rsidRPr="008E489A">
              <w:rPr>
                <w:sz w:val="24"/>
                <w:szCs w:val="24"/>
              </w:rPr>
              <w:t>сад</w:t>
            </w:r>
            <w:proofErr w:type="spellEnd"/>
            <w:r w:rsidRPr="008E489A">
              <w:rPr>
                <w:sz w:val="24"/>
                <w:szCs w:val="24"/>
              </w:rPr>
              <w:t xml:space="preserve"> «</w:t>
            </w:r>
            <w:proofErr w:type="spellStart"/>
            <w:r w:rsidRPr="008E489A">
              <w:rPr>
                <w:sz w:val="24"/>
                <w:szCs w:val="24"/>
              </w:rPr>
              <w:t>Кораблик</w:t>
            </w:r>
            <w:proofErr w:type="spellEnd"/>
            <w:r w:rsidRPr="008E489A">
              <w:rPr>
                <w:sz w:val="24"/>
                <w:szCs w:val="24"/>
              </w:rPr>
              <w:t>»</w:t>
            </w:r>
          </w:p>
        </w:tc>
      </w:tr>
      <w:tr w:rsidR="006155DA" w:rsidRPr="008E489A" w:rsidTr="00DD5F6A">
        <w:trPr>
          <w:trHeight w:val="266"/>
        </w:trPr>
        <w:tc>
          <w:tcPr>
            <w:tcW w:w="3794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  <w:r w:rsidRPr="008E489A">
              <w:rPr>
                <w:sz w:val="24"/>
                <w:szCs w:val="24"/>
              </w:rPr>
              <w:t xml:space="preserve">п. </w:t>
            </w:r>
            <w:proofErr w:type="spellStart"/>
            <w:r w:rsidRPr="008E489A">
              <w:rPr>
                <w:sz w:val="24"/>
                <w:szCs w:val="24"/>
              </w:rPr>
              <w:t>Провидения</w:t>
            </w:r>
            <w:proofErr w:type="spellEnd"/>
            <w:r w:rsidRPr="008E489A">
              <w:rPr>
                <w:sz w:val="24"/>
                <w:szCs w:val="24"/>
              </w:rPr>
              <w:t>»</w:t>
            </w:r>
          </w:p>
        </w:tc>
      </w:tr>
      <w:tr w:rsidR="006155DA" w:rsidRPr="008E489A" w:rsidTr="00DD5F6A">
        <w:trPr>
          <w:trHeight w:val="266"/>
        </w:trPr>
        <w:tc>
          <w:tcPr>
            <w:tcW w:w="3794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  <w:r w:rsidRPr="008E489A">
              <w:rPr>
                <w:sz w:val="24"/>
                <w:szCs w:val="24"/>
              </w:rPr>
              <w:t>__________</w:t>
            </w:r>
            <w:proofErr w:type="spellStart"/>
            <w:r w:rsidRPr="008E489A">
              <w:rPr>
                <w:sz w:val="24"/>
                <w:szCs w:val="24"/>
              </w:rPr>
              <w:t>Т.И.Мурашко</w:t>
            </w:r>
            <w:proofErr w:type="spellEnd"/>
          </w:p>
        </w:tc>
      </w:tr>
      <w:tr w:rsidR="006155DA" w:rsidRPr="008E489A" w:rsidTr="00DD5F6A">
        <w:trPr>
          <w:trHeight w:val="266"/>
        </w:trPr>
        <w:tc>
          <w:tcPr>
            <w:tcW w:w="3794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55DA" w:rsidRPr="008E489A" w:rsidRDefault="006155DA" w:rsidP="006155DA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155DA" w:rsidRPr="008E489A" w:rsidRDefault="006155DA" w:rsidP="006155DA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 w:rsidRPr="008E489A">
              <w:rPr>
                <w:sz w:val="24"/>
                <w:szCs w:val="24"/>
              </w:rPr>
              <w:t>приказ</w:t>
            </w:r>
            <w:proofErr w:type="spellEnd"/>
            <w:r w:rsidRPr="008E489A">
              <w:rPr>
                <w:sz w:val="24"/>
                <w:szCs w:val="24"/>
              </w:rPr>
              <w:t xml:space="preserve"> № 31 </w:t>
            </w:r>
            <w:proofErr w:type="spellStart"/>
            <w:r w:rsidRPr="008E489A">
              <w:rPr>
                <w:sz w:val="24"/>
                <w:szCs w:val="24"/>
              </w:rPr>
              <w:t>от</w:t>
            </w:r>
            <w:proofErr w:type="spellEnd"/>
            <w:r w:rsidRPr="008E489A">
              <w:rPr>
                <w:sz w:val="24"/>
                <w:szCs w:val="24"/>
              </w:rPr>
              <w:t xml:space="preserve"> 28.08.2024 г</w:t>
            </w:r>
          </w:p>
        </w:tc>
      </w:tr>
    </w:tbl>
    <w:p w:rsidR="006155DA" w:rsidRPr="002A6B45" w:rsidRDefault="006155DA" w:rsidP="006155DA">
      <w:pPr>
        <w:ind w:firstLine="851"/>
        <w:jc w:val="center"/>
        <w:rPr>
          <w:color w:val="000000"/>
          <w:sz w:val="28"/>
          <w:szCs w:val="28"/>
        </w:rPr>
      </w:pPr>
    </w:p>
    <w:p w:rsidR="006155DA" w:rsidRDefault="006155DA" w:rsidP="006155DA">
      <w:pPr>
        <w:ind w:firstLine="851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ПОЛИТИКА </w:t>
      </w:r>
    </w:p>
    <w:p w:rsidR="006155DA" w:rsidRDefault="00F81F12" w:rsidP="006155DA">
      <w:pPr>
        <w:ind w:firstLine="851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D0884" w:rsidRPr="006155DA" w:rsidRDefault="00F81F12" w:rsidP="006155DA">
      <w:pPr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 w:rsid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Детский сад </w:t>
      </w:r>
      <w:r w:rsid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«Кораблик» поселка Провидения»</w:t>
      </w:r>
    </w:p>
    <w:p w:rsidR="005D0884" w:rsidRPr="006155DA" w:rsidRDefault="005D0884" w:rsidP="006155DA">
      <w:pPr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884" w:rsidRPr="006155DA" w:rsidRDefault="00F81F12" w:rsidP="006155DA">
      <w:pPr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E489A" w:rsidRDefault="00F81F12" w:rsidP="007101D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политика обработки персональных данных </w:t>
      </w:r>
      <w:r w:rsidR="006155DA" w:rsidRPr="006155DA">
        <w:rPr>
          <w:rFonts w:hAnsi="Times New Roman" w:cs="Times New Roman"/>
          <w:bCs/>
          <w:color w:val="000000"/>
          <w:sz w:val="24"/>
          <w:szCs w:val="24"/>
          <w:lang w:val="ru-RU"/>
        </w:rPr>
        <w:t>МБДОУ «Детский сад «Кораблик» поселка Провидения»</w:t>
      </w:r>
      <w:r w:rsidR="006155DA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МБДОУ</w:t>
      </w:r>
      <w:r w:rsidR="007101D1"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101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7101D1" w:rsidRPr="007101D1">
        <w:rPr>
          <w:rFonts w:hAnsi="Times New Roman" w:cs="Times New Roman"/>
          <w:bCs/>
          <w:color w:val="000000"/>
          <w:sz w:val="24"/>
          <w:szCs w:val="24"/>
          <w:lang w:val="ru-RU"/>
        </w:rPr>
        <w:t>Детский сад «Кораблик» поселка Провидения»</w:t>
      </w:r>
      <w:r w:rsidR="007101D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101D1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01D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E489A" w:rsidRDefault="008E489A" w:rsidP="008E489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884" w:rsidRPr="006155DA" w:rsidRDefault="00F81F12" w:rsidP="008E489A">
      <w:pPr>
        <w:spacing w:before="0" w:beforeAutospacing="0" w:after="0" w:afterAutospacing="0"/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1.2. Локальные нормативные акты и иные документы, регламентирующие обработку персональных данных в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, разрабатываются с учетом положений Политики.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1.3. Действие Политики распространяется на персональные данные, которые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CB3C0E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обрабатывает с использованием и без использования средств автоматизации.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 персональных данных (оператор) –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CB3C0E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proofErr w:type="gramEnd"/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5D0884" w:rsidRPr="006155DA" w:rsidRDefault="00F81F12" w:rsidP="008E489A">
      <w:pPr>
        <w:numPr>
          <w:ilvl w:val="0"/>
          <w:numId w:val="1"/>
        </w:numPr>
        <w:tabs>
          <w:tab w:val="clear" w:pos="720"/>
          <w:tab w:val="num" w:pos="142"/>
        </w:tabs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CB3C0E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как оператор персональных данных обязан: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Блокировать или удалять</w:t>
      </w:r>
      <w:proofErr w:type="gramEnd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неправомерно обрабатываемые, неточные персональные данные либо обеспечить их блокирование или удаление.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1.5.5. Прекратить обработку и </w:t>
      </w: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уничтожить или обезличить</w:t>
      </w:r>
      <w:proofErr w:type="gramEnd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или иным соглашением </w:t>
      </w: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proofErr w:type="gramEnd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садом и субъектом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CB3C0E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вправе: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1.7.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родители воспитанников, иные субъекты персональных данных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субъекты персональных данных) обязаны: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1.7.1. В случаях, предусмотренных законодательством, предоставлять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Учреждению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достоверные персональные данные.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1.7.2. При изменении персональных данных, обнаружении ошибок или неточностей в них незамедлительно сообщать об этом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Учреждению.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Требовать от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CB3C0E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  <w:proofErr w:type="gramEnd"/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1.8.4. Обжаловать действия или бездействие </w:t>
      </w:r>
      <w:r w:rsidR="00CB3C0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в уполномоченном органе по защите прав субъектов персональных данных или в судебном порядке.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2.1. Правовыми основаниями обработки персональных данных в Детском саду являются устав и нормативные правовые акты, для исполнения которых и в соответствии с которыми </w:t>
      </w:r>
      <w:r w:rsidR="00B2764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B27647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обработку персональных данных, в том числе:</w:t>
      </w:r>
    </w:p>
    <w:p w:rsidR="005D0884" w:rsidRPr="006155DA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:rsidR="005D0884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D0884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 кодекс;</w:t>
      </w:r>
    </w:p>
    <w:p w:rsidR="005D0884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 кодекс;</w:t>
      </w:r>
    </w:p>
    <w:p w:rsidR="005D0884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 кодекс;</w:t>
      </w:r>
    </w:p>
    <w:p w:rsidR="005D0884" w:rsidRPr="006155DA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proofErr w:type="gramEnd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 от 29.12.2012 № 273-ФЗ «Об образовании в Российской Федерации» и принятые в соответствии с ним нормативные правовые акты;</w:t>
      </w:r>
    </w:p>
    <w:p w:rsidR="005D0884" w:rsidRPr="006155DA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5D0884" w:rsidRPr="006155DA" w:rsidRDefault="00F81F12" w:rsidP="00B27647">
      <w:pPr>
        <w:numPr>
          <w:ilvl w:val="0"/>
          <w:numId w:val="2"/>
        </w:numPr>
        <w:tabs>
          <w:tab w:val="clear" w:pos="720"/>
          <w:tab w:val="num" w:pos="142"/>
        </w:tabs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Детском саду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0"/>
        <w:gridCol w:w="6111"/>
        <w:gridCol w:w="1968"/>
      </w:tblGrid>
      <w:tr w:rsidR="005D0884" w:rsidRPr="000D33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9D3019">
            <w:pPr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Цель обработки: </w:t>
            </w:r>
            <w:r w:rsidR="009D3019" w:rsidRPr="002D33BB">
              <w:rPr>
                <w:b/>
                <w:lang w:val="ru-RU"/>
              </w:rPr>
              <w:t>Организация образовательной деятельности по образовательным программам  дошкольного образования в соответствии с законодательством и уставом Учреждения</w:t>
            </w:r>
            <w:r w:rsidR="009D3019" w:rsidRPr="008A4661">
              <w:rPr>
                <w:lang w:val="ru-RU"/>
              </w:rPr>
              <w:t>.</w:t>
            </w:r>
          </w:p>
        </w:tc>
      </w:tr>
      <w:tr w:rsidR="005D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ind w:firstLine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8E489A">
            <w:pPr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0D33F6">
            <w:pPr>
              <w:ind w:firstLine="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5D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ind w:firstLine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110" w:right="180" w:firstLine="38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5D0884" w:rsidRDefault="00F81F12" w:rsidP="00FB5C34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5D0884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5D0884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5D0884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5D0884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5D0884" w:rsidRPr="006155DA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14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5D0884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0884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5D0884" w:rsidRPr="009D3019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54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="009D3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3019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9D30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3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гн</w:t>
            </w:r>
            <w:r w:rsidRPr="009D3019">
              <w:rPr>
                <w:rFonts w:hAnsi="Times New Roman" w:cs="Times New Roman"/>
                <w:color w:val="000000"/>
                <w:sz w:val="24"/>
                <w:szCs w:val="24"/>
              </w:rPr>
              <w:t>алогоплательщика</w:t>
            </w:r>
            <w:proofErr w:type="spellEnd"/>
            <w:r w:rsidRPr="009D301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0884" w:rsidRPr="006155DA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5D0884" w:rsidRPr="006155DA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сведения, образующиеся в процессе реализации образовательной программы;</w:t>
            </w:r>
          </w:p>
          <w:p w:rsidR="005D0884" w:rsidRPr="006155DA" w:rsidRDefault="00F81F12" w:rsidP="009D3019">
            <w:pPr>
              <w:numPr>
                <w:ilvl w:val="0"/>
                <w:numId w:val="3"/>
              </w:numPr>
              <w:tabs>
                <w:tab w:val="clear" w:pos="720"/>
                <w:tab w:val="num" w:pos="282"/>
              </w:tabs>
              <w:ind w:left="139" w:right="180" w:hanging="3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персональные данные, предоставляемые физическими лицами, необходимые для заключения и </w:t>
            </w: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B27647">
            <w:pPr>
              <w:ind w:firstLine="11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1821E3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1821E3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D0884" w:rsidRPr="006155DA" w:rsidRDefault="00F81F12" w:rsidP="001821E3">
            <w:pPr>
              <w:numPr>
                <w:ilvl w:val="0"/>
                <w:numId w:val="4"/>
              </w:numPr>
              <w:tabs>
                <w:tab w:val="clear" w:pos="720"/>
                <w:tab w:val="num" w:pos="280"/>
              </w:tabs>
              <w:ind w:left="-3" w:right="180" w:firstLine="10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5D0884" w:rsidRPr="006155DA" w:rsidRDefault="00F81F12" w:rsidP="002D33BB">
            <w:pPr>
              <w:numPr>
                <w:ilvl w:val="0"/>
                <w:numId w:val="4"/>
              </w:numPr>
              <w:tabs>
                <w:tab w:val="clear" w:pos="720"/>
                <w:tab w:val="num" w:pos="280"/>
              </w:tabs>
              <w:ind w:left="-3" w:right="180"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2D33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1821E3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1821E3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BA7280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BA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5D0884" w:rsidRPr="000D33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8E489A">
            <w:pPr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0D33F6" w:rsidTr="00C56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F6" w:rsidRDefault="000D33F6" w:rsidP="001821E3">
            <w:pPr>
              <w:ind w:firstLine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F6" w:rsidRDefault="000D33F6" w:rsidP="008E489A">
            <w:pPr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F6" w:rsidRDefault="000D33F6" w:rsidP="001821E3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0D33F6" w:rsidRPr="000D33F6" w:rsidTr="003831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F6" w:rsidRDefault="000D33F6" w:rsidP="001821E3">
            <w:pPr>
              <w:ind w:firstLine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0D33F6" w:rsidRPr="006155DA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0D33F6" w:rsidRPr="006155DA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0D33F6" w:rsidRPr="006155DA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0D33F6" w:rsidRPr="006155DA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0D33F6" w:rsidRPr="006155DA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трудовой деятельности, в том </w:t>
            </w:r>
            <w:proofErr w:type="gramStart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 поощрений, награждений и (или) дисциплинарных взысканий;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110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0D33F6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0D33F6" w:rsidRPr="006155DA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 доходе с предыдущего места работы;</w:t>
            </w:r>
          </w:p>
          <w:p w:rsidR="000D33F6" w:rsidRPr="006155DA" w:rsidRDefault="000D33F6" w:rsidP="00FB5C34">
            <w:pPr>
              <w:numPr>
                <w:ilvl w:val="0"/>
                <w:numId w:val="5"/>
              </w:numPr>
              <w:tabs>
                <w:tab w:val="clear" w:pos="720"/>
                <w:tab w:val="num" w:pos="564"/>
              </w:tabs>
              <w:ind w:left="0" w:right="180" w:firstLine="25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3F6" w:rsidRPr="006155DA" w:rsidRDefault="000D33F6" w:rsidP="001821E3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bookmarkEnd w:id="0"/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ind w:firstLine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BA7280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BA7280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D0884" w:rsidRPr="006155DA" w:rsidRDefault="00F81F12" w:rsidP="00BA7280">
            <w:pPr>
              <w:numPr>
                <w:ilvl w:val="0"/>
                <w:numId w:val="6"/>
              </w:numPr>
              <w:tabs>
                <w:tab w:val="clear" w:pos="720"/>
                <w:tab w:val="num" w:pos="110"/>
              </w:tabs>
              <w:ind w:left="110" w:right="180" w:firstLine="10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D0884" w:rsidRPr="006155DA" w:rsidRDefault="00F81F12" w:rsidP="00BA7280">
            <w:pPr>
              <w:numPr>
                <w:ilvl w:val="0"/>
                <w:numId w:val="6"/>
              </w:numPr>
              <w:tabs>
                <w:tab w:val="clear" w:pos="720"/>
                <w:tab w:val="num" w:pos="110"/>
              </w:tabs>
              <w:ind w:left="110" w:right="180"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BA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Учреждения.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BA7280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BA7280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BA7280">
            <w:pPr>
              <w:ind w:firstLine="105"/>
              <w:jc w:val="both"/>
              <w:rPr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BA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  <w:tr w:rsidR="005D0884" w:rsidRPr="000D33F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BA7280">
            <w:pPr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выгодоприобретателем или получателем которых является </w:t>
            </w:r>
            <w:r w:rsidR="00BA72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</w:tr>
      <w:tr w:rsidR="005D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8E489A">
            <w:pPr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FB5C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5D0884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5D0884" w:rsidRPr="006155DA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5D0884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0884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5D0884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5D0884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5D0884" w:rsidRPr="006155DA" w:rsidRDefault="00F81F12" w:rsidP="001821E3">
            <w:pPr>
              <w:numPr>
                <w:ilvl w:val="0"/>
                <w:numId w:val="7"/>
              </w:numPr>
              <w:tabs>
                <w:tab w:val="clear" w:pos="720"/>
                <w:tab w:val="num" w:pos="247"/>
              </w:tabs>
              <w:ind w:left="105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5D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2D33BB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2D33BB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D0884" w:rsidRPr="006155DA" w:rsidRDefault="00F81F12" w:rsidP="002D33BB">
            <w:pPr>
              <w:numPr>
                <w:ilvl w:val="0"/>
                <w:numId w:val="8"/>
              </w:numPr>
              <w:tabs>
                <w:tab w:val="clear" w:pos="720"/>
                <w:tab w:val="num" w:pos="105"/>
              </w:tabs>
              <w:ind w:left="105" w:right="180" w:firstLine="105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D0884" w:rsidRPr="006155DA" w:rsidRDefault="00F81F12" w:rsidP="00BA7280">
            <w:pPr>
              <w:numPr>
                <w:ilvl w:val="0"/>
                <w:numId w:val="8"/>
              </w:numPr>
              <w:tabs>
                <w:tab w:val="clear" w:pos="720"/>
                <w:tab w:val="num" w:pos="105"/>
              </w:tabs>
              <w:ind w:left="105" w:right="180"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BA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2D33BB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2D33BB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6F6361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6F6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Учреждения </w:t>
            </w: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5D08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Цель обработки: обеспечение безопасности</w:t>
            </w:r>
          </w:p>
        </w:tc>
      </w:tr>
      <w:tr w:rsidR="005D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8E489A">
            <w:pPr>
              <w:ind w:firstLine="85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5D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numPr>
                <w:ilvl w:val="0"/>
                <w:numId w:val="9"/>
              </w:numPr>
              <w:tabs>
                <w:tab w:val="clear" w:pos="720"/>
                <w:tab w:val="num" w:pos="105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5D0884" w:rsidRDefault="00F81F12" w:rsidP="001821E3">
            <w:pPr>
              <w:numPr>
                <w:ilvl w:val="0"/>
                <w:numId w:val="9"/>
              </w:numPr>
              <w:tabs>
                <w:tab w:val="clear" w:pos="720"/>
                <w:tab w:val="num" w:pos="105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5D0884" w:rsidRPr="006155DA" w:rsidRDefault="00F81F12" w:rsidP="001821E3">
            <w:pPr>
              <w:numPr>
                <w:ilvl w:val="0"/>
                <w:numId w:val="9"/>
              </w:numPr>
              <w:tabs>
                <w:tab w:val="clear" w:pos="720"/>
                <w:tab w:val="num" w:pos="105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5D0884" w:rsidRDefault="00F81F12" w:rsidP="001821E3">
            <w:pPr>
              <w:numPr>
                <w:ilvl w:val="0"/>
                <w:numId w:val="9"/>
              </w:numPr>
              <w:tabs>
                <w:tab w:val="clear" w:pos="720"/>
                <w:tab w:val="num" w:pos="105"/>
              </w:tabs>
              <w:ind w:left="105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5D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F6361" w:rsidRDefault="00F81F12" w:rsidP="006F6361">
            <w:pPr>
              <w:tabs>
                <w:tab w:val="num" w:pos="105"/>
              </w:tabs>
              <w:ind w:left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1821E3">
            <w:pPr>
              <w:tabs>
                <w:tab w:val="num" w:pos="105"/>
              </w:tabs>
              <w:ind w:left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5D0884" w:rsidRPr="006155DA" w:rsidRDefault="00F81F12" w:rsidP="001821E3">
            <w:pPr>
              <w:numPr>
                <w:ilvl w:val="0"/>
                <w:numId w:val="10"/>
              </w:numPr>
              <w:tabs>
                <w:tab w:val="clear" w:pos="720"/>
                <w:tab w:val="num" w:pos="105"/>
              </w:tabs>
              <w:ind w:left="105" w:right="180" w:firstLine="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D0884" w:rsidRPr="006155DA" w:rsidRDefault="00F81F12" w:rsidP="001821E3">
            <w:pPr>
              <w:numPr>
                <w:ilvl w:val="0"/>
                <w:numId w:val="10"/>
              </w:numPr>
              <w:tabs>
                <w:tab w:val="clear" w:pos="720"/>
                <w:tab w:val="num" w:pos="105"/>
              </w:tabs>
              <w:ind w:left="105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6F6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Учреждения.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6F6361">
            <w:pPr>
              <w:tabs>
                <w:tab w:val="num" w:pos="105"/>
              </w:tabs>
              <w:ind w:left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периода нахождения посетителя на территории </w:t>
            </w:r>
            <w:r w:rsidR="006F6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5D0884" w:rsidRPr="000D33F6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1821E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6F6361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5D0884" w:rsidRPr="000D33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Default="00F81F12" w:rsidP="006F636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884" w:rsidRPr="006155DA" w:rsidRDefault="00F81F12" w:rsidP="006F6361">
            <w:pPr>
              <w:ind w:firstLine="10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6F6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615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зависимости от типа носителя персональных данных</w:t>
            </w:r>
          </w:p>
        </w:tc>
      </w:tr>
    </w:tbl>
    <w:p w:rsidR="005D0884" w:rsidRPr="006155DA" w:rsidRDefault="005D0884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="006F636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</w:t>
      </w:r>
      <w:r w:rsidR="006F636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4.2. Все персональные данные </w:t>
      </w:r>
      <w:r w:rsidR="006F636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F6361"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45257B" w:rsidRDefault="00F81F12" w:rsidP="0045257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Получение </w:t>
      </w:r>
      <w:r w:rsidR="00E73074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согласия </w:t>
      </w:r>
      <w:r w:rsidR="006F63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данных, разрешенных субъектом персональных данных для распространения, </w:t>
      </w:r>
      <w:proofErr w:type="spellStart"/>
      <w:r w:rsidR="00E73074">
        <w:rPr>
          <w:rFonts w:hAnsi="Times New Roman" w:cs="Times New Roman"/>
          <w:color w:val="000000"/>
          <w:sz w:val="24"/>
          <w:szCs w:val="24"/>
          <w:lang w:val="ru-RU"/>
        </w:rPr>
        <w:t>Учреждние</w:t>
      </w:r>
      <w:proofErr w:type="spellEnd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с соблюдением запретов и условий, предусмотренных Законом.</w:t>
      </w:r>
    </w:p>
    <w:p w:rsidR="0045257B" w:rsidRPr="0045257B" w:rsidRDefault="0045257B" w:rsidP="0045257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45257B">
        <w:rPr>
          <w:lang w:val="ru-RU"/>
        </w:rPr>
        <w:t>Учреждение</w:t>
      </w:r>
      <w:r w:rsidRPr="008A4661">
        <w:rPr>
          <w:lang w:val="ru-RU"/>
        </w:rPr>
        <w:t xml:space="preserve"> обрабатывает персональные данные в объеме, необходимом: </w:t>
      </w:r>
    </w:p>
    <w:p w:rsidR="0045257B" w:rsidRPr="008A4661" w:rsidRDefault="0045257B" w:rsidP="0045257B">
      <w:pPr>
        <w:numPr>
          <w:ilvl w:val="0"/>
          <w:numId w:val="14"/>
        </w:numPr>
        <w:spacing w:before="0" w:beforeAutospacing="0" w:after="6" w:afterAutospacing="0" w:line="270" w:lineRule="auto"/>
        <w:ind w:right="5" w:firstLine="673"/>
        <w:jc w:val="both"/>
        <w:rPr>
          <w:lang w:val="ru-RU"/>
        </w:rPr>
      </w:pPr>
      <w:r w:rsidRPr="008A4661">
        <w:rPr>
          <w:lang w:val="ru-RU"/>
        </w:rPr>
        <w:t xml:space="preserve">для осуществления образовательной деятельности по реализации основных образовательных программ дошкольного образования,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 </w:t>
      </w:r>
    </w:p>
    <w:p w:rsidR="0045257B" w:rsidRPr="008A4661" w:rsidRDefault="0045257B" w:rsidP="0045257B">
      <w:pPr>
        <w:numPr>
          <w:ilvl w:val="0"/>
          <w:numId w:val="14"/>
        </w:numPr>
        <w:spacing w:before="0" w:beforeAutospacing="0" w:after="6" w:afterAutospacing="0" w:line="270" w:lineRule="auto"/>
        <w:ind w:right="5" w:firstLine="673"/>
        <w:jc w:val="both"/>
        <w:rPr>
          <w:lang w:val="ru-RU"/>
        </w:rPr>
      </w:pPr>
      <w:r w:rsidRPr="008A4661">
        <w:rPr>
          <w:lang w:val="ru-RU"/>
        </w:rPr>
        <w:t xml:space="preserve">выполнения функций и полномочий работодателя в трудовых отношениях; </w:t>
      </w:r>
    </w:p>
    <w:p w:rsidR="0045257B" w:rsidRPr="008A4661" w:rsidRDefault="0045257B" w:rsidP="0045257B">
      <w:pPr>
        <w:numPr>
          <w:ilvl w:val="0"/>
          <w:numId w:val="14"/>
        </w:numPr>
        <w:spacing w:before="0" w:beforeAutospacing="0" w:after="6" w:afterAutospacing="0" w:line="270" w:lineRule="auto"/>
        <w:ind w:right="5" w:firstLine="673"/>
        <w:jc w:val="both"/>
        <w:rPr>
          <w:lang w:val="ru-RU"/>
        </w:rPr>
      </w:pPr>
      <w:r w:rsidRPr="008A4661">
        <w:rPr>
          <w:lang w:val="ru-RU"/>
        </w:rPr>
        <w:t xml:space="preserve">выполнения функций и полномочий экономического субъекта при осуществлении  бухгалтерского и налогового учета; </w:t>
      </w:r>
    </w:p>
    <w:p w:rsidR="0045257B" w:rsidRDefault="0045257B" w:rsidP="0045257B">
      <w:pPr>
        <w:numPr>
          <w:ilvl w:val="0"/>
          <w:numId w:val="14"/>
        </w:numPr>
        <w:spacing w:before="0" w:beforeAutospacing="0" w:after="6" w:afterAutospacing="0" w:line="270" w:lineRule="auto"/>
        <w:ind w:right="5" w:firstLine="673"/>
        <w:jc w:val="both"/>
        <w:rPr>
          <w:lang w:val="ru-RU"/>
        </w:rPr>
      </w:pPr>
      <w:r w:rsidRPr="008A4661">
        <w:rPr>
          <w:lang w:val="ru-RU"/>
        </w:rPr>
        <w:t xml:space="preserve">исполнения сделок и договоров гражданско-правового характера, в которых </w:t>
      </w:r>
      <w:r w:rsidRPr="008A4661">
        <w:rPr>
          <w:i/>
          <w:lang w:val="ru-RU"/>
        </w:rPr>
        <w:t>Учреждение</w:t>
      </w:r>
      <w:r w:rsidRPr="008A4661">
        <w:rPr>
          <w:lang w:val="ru-RU"/>
        </w:rPr>
        <w:t xml:space="preserve"> является стороной, получателем (выгодоприобретателем). </w:t>
      </w:r>
    </w:p>
    <w:p w:rsidR="00702698" w:rsidRDefault="00702698" w:rsidP="00702698">
      <w:pPr>
        <w:spacing w:before="0" w:beforeAutospacing="0" w:after="6" w:afterAutospacing="0" w:line="270" w:lineRule="auto"/>
        <w:ind w:left="851" w:right="5"/>
        <w:jc w:val="both"/>
        <w:rPr>
          <w:lang w:val="ru-RU"/>
        </w:rPr>
      </w:pPr>
    </w:p>
    <w:p w:rsidR="0045257B" w:rsidRPr="008A4661" w:rsidRDefault="0045257B" w:rsidP="00702698">
      <w:pPr>
        <w:spacing w:before="0" w:beforeAutospacing="0" w:after="6" w:afterAutospacing="0" w:line="270" w:lineRule="auto"/>
        <w:ind w:left="851" w:right="5"/>
        <w:jc w:val="both"/>
        <w:rPr>
          <w:lang w:val="ru-RU"/>
        </w:rPr>
      </w:pPr>
      <w:r w:rsidRPr="008A4661">
        <w:rPr>
          <w:lang w:val="ru-RU"/>
        </w:rPr>
        <w:t>Биометрические персональные данные</w:t>
      </w:r>
      <w:r w:rsidRPr="008A4661">
        <w:rPr>
          <w:i/>
          <w:lang w:val="ru-RU"/>
        </w:rPr>
        <w:t xml:space="preserve"> </w:t>
      </w:r>
      <w:r w:rsidRPr="00702698">
        <w:rPr>
          <w:lang w:val="ru-RU"/>
        </w:rPr>
        <w:t xml:space="preserve">Учреждение </w:t>
      </w:r>
      <w:r w:rsidRPr="008A4661">
        <w:rPr>
          <w:lang w:val="ru-RU"/>
        </w:rPr>
        <w:t>не обрабатывает</w:t>
      </w:r>
    </w:p>
    <w:p w:rsidR="005D0884" w:rsidRPr="006155DA" w:rsidRDefault="0045257B" w:rsidP="0045257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="00F81F12" w:rsidRPr="006155DA">
        <w:rPr>
          <w:rFonts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="0070269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4.6. Лица, ответственные за обработку персональных данных в </w:t>
      </w:r>
      <w:r w:rsidR="0070269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, прекращают их обрабатывать в следующих случаях:</w:t>
      </w:r>
    </w:p>
    <w:p w:rsidR="005D0884" w:rsidRPr="006155DA" w:rsidRDefault="00F81F12" w:rsidP="00702698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5D0884" w:rsidRPr="006155DA" w:rsidRDefault="00F81F12" w:rsidP="00702698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5D0884" w:rsidRPr="006155DA" w:rsidRDefault="00F81F12" w:rsidP="00702698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5D0884" w:rsidRDefault="00F81F12" w:rsidP="00702698">
      <w:pPr>
        <w:numPr>
          <w:ilvl w:val="0"/>
          <w:numId w:val="12"/>
        </w:numPr>
        <w:tabs>
          <w:tab w:val="clear" w:pos="720"/>
          <w:tab w:val="num" w:pos="0"/>
        </w:tabs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0884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Передача персональных данных: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="0070269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конфиденциальность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4.7.2. </w:t>
      </w:r>
      <w:r w:rsidR="0070269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передает персональные данные третьим лицам в следующих случаях:</w:t>
      </w:r>
    </w:p>
    <w:p w:rsidR="005D0884" w:rsidRPr="006155DA" w:rsidRDefault="00F81F12" w:rsidP="00702698">
      <w:pPr>
        <w:numPr>
          <w:ilvl w:val="0"/>
          <w:numId w:val="13"/>
        </w:numPr>
        <w:tabs>
          <w:tab w:val="clear" w:pos="720"/>
          <w:tab w:val="num" w:pos="567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5D0884" w:rsidRPr="006155DA" w:rsidRDefault="00F81F12" w:rsidP="00702698">
      <w:pPr>
        <w:numPr>
          <w:ilvl w:val="0"/>
          <w:numId w:val="13"/>
        </w:numPr>
        <w:tabs>
          <w:tab w:val="clear" w:pos="720"/>
          <w:tab w:val="num" w:pos="567"/>
        </w:tabs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передать данные необходимо в соответствии с требованиями законодательства в рамках установленной процедуры.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4.7.3. </w:t>
      </w:r>
      <w:r w:rsidR="0070269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не осуществляет трансграничную передачу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актуализирует, исправляет, блокирует, </w:t>
      </w:r>
      <w:proofErr w:type="gramStart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удаляет или уничтожает</w:t>
      </w:r>
      <w:proofErr w:type="gramEnd"/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их и уведомляет о своих действиях субъекта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5D0884" w:rsidRPr="006155DA" w:rsidRDefault="00F81F12" w:rsidP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5.7. По запросу субъекта персональных данных или его законного представителя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155DA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сообщает ему информацию об обработке персональных данных субъекта в сроки и в порядке, установленном Законом.</w:t>
      </w:r>
    </w:p>
    <w:p w:rsidR="008E489A" w:rsidRPr="006155DA" w:rsidRDefault="008E489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489A" w:rsidRPr="006155DA" w:rsidSect="008E489A">
      <w:pgSz w:w="11907" w:h="16839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06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53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C3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35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B2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D1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A7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D5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C14D9"/>
    <w:multiLevelType w:val="multilevel"/>
    <w:tmpl w:val="F14EF4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904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65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75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74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071A7"/>
    <w:multiLevelType w:val="hybridMultilevel"/>
    <w:tmpl w:val="A47E0FBA"/>
    <w:lvl w:ilvl="0" w:tplc="AA6213BE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A4B66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E0A0A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E3CBC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05758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2B500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E840C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2D400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E1FD6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3F6"/>
    <w:rsid w:val="001821E3"/>
    <w:rsid w:val="002D33B1"/>
    <w:rsid w:val="002D33BB"/>
    <w:rsid w:val="002D3591"/>
    <w:rsid w:val="003514A0"/>
    <w:rsid w:val="0045257B"/>
    <w:rsid w:val="004F7E17"/>
    <w:rsid w:val="005A05CE"/>
    <w:rsid w:val="005D0884"/>
    <w:rsid w:val="006155DA"/>
    <w:rsid w:val="00653AF6"/>
    <w:rsid w:val="006F6361"/>
    <w:rsid w:val="00702698"/>
    <w:rsid w:val="007101D1"/>
    <w:rsid w:val="008E489A"/>
    <w:rsid w:val="009D3019"/>
    <w:rsid w:val="00B27647"/>
    <w:rsid w:val="00B73A5A"/>
    <w:rsid w:val="00BA7280"/>
    <w:rsid w:val="00CB3C0E"/>
    <w:rsid w:val="00E438A1"/>
    <w:rsid w:val="00E73074"/>
    <w:rsid w:val="00F01E19"/>
    <w:rsid w:val="00F81F12"/>
    <w:rsid w:val="00F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2024-09-17T03:54:00Z</dcterms:modified>
</cp:coreProperties>
</file>